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09931D" w14:textId="77777777" w:rsidR="00177BF7" w:rsidRDefault="00D212EA" w:rsidP="00177BF7">
      <w:pPr>
        <w:pStyle w:val="Header"/>
        <w:tabs>
          <w:tab w:val="right" w:pos="9639"/>
        </w:tabs>
        <w:rPr>
          <w:rFonts w:eastAsia="MS Mincho"/>
          <w:sz w:val="24"/>
          <w:lang w:val="en-GB"/>
        </w:rPr>
      </w:pPr>
      <w:r w:rsidRPr="00D212EA">
        <w:rPr>
          <w:rFonts w:eastAsia="MS Mincho"/>
          <w:sz w:val="24"/>
          <w:lang w:val="en-GB"/>
        </w:rPr>
        <w:t>3GPP TSG RAN WG1 Meeting #98bis</w:t>
      </w:r>
      <w:r>
        <w:rPr>
          <w:rFonts w:eastAsia="MS Mincho"/>
          <w:sz w:val="24"/>
          <w:lang w:val="en-GB"/>
        </w:rPr>
        <w:tab/>
      </w:r>
      <w:r w:rsidR="00177BF7" w:rsidRPr="00177BF7">
        <w:rPr>
          <w:rFonts w:eastAsia="MS Mincho"/>
          <w:sz w:val="24"/>
          <w:lang w:val="en-GB"/>
        </w:rPr>
        <w:t>R1-1911579</w:t>
      </w:r>
    </w:p>
    <w:p w14:paraId="527EAB95" w14:textId="12A506FB" w:rsidR="00D212EA" w:rsidRDefault="00D212EA" w:rsidP="00177BF7">
      <w:pPr>
        <w:pStyle w:val="Header"/>
        <w:tabs>
          <w:tab w:val="right" w:pos="9639"/>
        </w:tabs>
        <w:rPr>
          <w:rFonts w:eastAsia="MS Mincho"/>
          <w:sz w:val="24"/>
          <w:lang w:val="en-GB"/>
        </w:rPr>
      </w:pPr>
      <w:r w:rsidRPr="00D212EA">
        <w:rPr>
          <w:rFonts w:eastAsia="MS Mincho"/>
          <w:sz w:val="24"/>
          <w:lang w:val="en-GB"/>
        </w:rPr>
        <w:t>Chongqing, China, October 14th – 20th, 2019</w:t>
      </w:r>
    </w:p>
    <w:p w14:paraId="270B9FFA" w14:textId="6F776586" w:rsidR="0056299B" w:rsidRPr="00CC27F5" w:rsidRDefault="0056299B" w:rsidP="00D212EA">
      <w:pPr>
        <w:pStyle w:val="Header"/>
        <w:tabs>
          <w:tab w:val="right" w:pos="9639"/>
        </w:tabs>
        <w:jc w:val="both"/>
        <w:rPr>
          <w:i/>
          <w:sz w:val="32"/>
          <w:lang w:val="en-GB"/>
        </w:rPr>
      </w:pPr>
      <w:r w:rsidRPr="00CC27F5">
        <w:rPr>
          <w:sz w:val="24"/>
          <w:lang w:val="en-GB"/>
        </w:rPr>
        <w:tab/>
      </w:r>
    </w:p>
    <w:p w14:paraId="0404FEAF" w14:textId="696FAC61" w:rsidR="0056299B" w:rsidRPr="00CC27F5" w:rsidRDefault="0056299B" w:rsidP="0056299B">
      <w:pPr>
        <w:tabs>
          <w:tab w:val="left" w:pos="1985"/>
        </w:tabs>
        <w:rPr>
          <w:rFonts w:ascii="Arial" w:hAnsi="Arial"/>
          <w:sz w:val="24"/>
        </w:rPr>
      </w:pPr>
      <w:r w:rsidRPr="00CC27F5">
        <w:rPr>
          <w:rFonts w:ascii="Arial" w:hAnsi="Arial"/>
          <w:b/>
          <w:sz w:val="24"/>
        </w:rPr>
        <w:t>Agenda item:</w:t>
      </w:r>
      <w:r w:rsidRPr="00CC27F5">
        <w:rPr>
          <w:rFonts w:ascii="Arial" w:hAnsi="Arial"/>
          <w:sz w:val="24"/>
        </w:rPr>
        <w:tab/>
      </w:r>
      <w:bookmarkStart w:id="0" w:name="Source"/>
      <w:bookmarkEnd w:id="0"/>
      <w:r w:rsidRPr="00273DBD">
        <w:rPr>
          <w:rFonts w:ascii="Arial" w:hAnsi="Arial"/>
          <w:sz w:val="24"/>
        </w:rPr>
        <w:t>6.</w:t>
      </w:r>
      <w:r w:rsidR="00CB1804">
        <w:rPr>
          <w:rFonts w:ascii="Arial" w:hAnsi="Arial"/>
          <w:sz w:val="24"/>
        </w:rPr>
        <w:t>2.4</w:t>
      </w:r>
    </w:p>
    <w:p w14:paraId="4EAB3047" w14:textId="5518003A" w:rsidR="0056299B" w:rsidRPr="00CC27F5" w:rsidRDefault="0056299B" w:rsidP="0056299B">
      <w:pPr>
        <w:tabs>
          <w:tab w:val="left" w:pos="1985"/>
        </w:tabs>
        <w:rPr>
          <w:rFonts w:ascii="Arial" w:hAnsi="Arial"/>
          <w:sz w:val="24"/>
        </w:rPr>
      </w:pPr>
      <w:r w:rsidRPr="00CC27F5">
        <w:rPr>
          <w:rFonts w:ascii="Arial" w:hAnsi="Arial"/>
          <w:b/>
          <w:sz w:val="24"/>
        </w:rPr>
        <w:t xml:space="preserve">Source: </w:t>
      </w:r>
      <w:r w:rsidRPr="00CC27F5">
        <w:rPr>
          <w:rFonts w:ascii="Arial" w:hAnsi="Arial"/>
          <w:b/>
          <w:sz w:val="24"/>
        </w:rPr>
        <w:tab/>
      </w:r>
      <w:r w:rsidR="00CB1804">
        <w:rPr>
          <w:rFonts w:ascii="Arial" w:hAnsi="Arial"/>
          <w:sz w:val="24"/>
        </w:rPr>
        <w:t>WI rapporteur (Qualcomm Incorporated)</w:t>
      </w:r>
    </w:p>
    <w:p w14:paraId="1867F02F" w14:textId="71C744F3" w:rsidR="0056299B" w:rsidRPr="00DF4042" w:rsidRDefault="0056299B" w:rsidP="0056299B">
      <w:pPr>
        <w:ind w:left="1988" w:hanging="1988"/>
        <w:rPr>
          <w:rFonts w:ascii="Arial" w:hAnsi="Arial"/>
          <w:sz w:val="28"/>
        </w:rPr>
      </w:pPr>
      <w:r w:rsidRPr="00CC27F5">
        <w:rPr>
          <w:rFonts w:ascii="Arial" w:hAnsi="Arial"/>
          <w:b/>
          <w:sz w:val="24"/>
        </w:rPr>
        <w:t>Title:</w:t>
      </w:r>
      <w:r w:rsidRPr="00CC27F5">
        <w:rPr>
          <w:rFonts w:ascii="Arial" w:hAnsi="Arial"/>
          <w:sz w:val="24"/>
        </w:rPr>
        <w:t xml:space="preserve"> </w:t>
      </w:r>
      <w:r w:rsidRPr="00CC27F5">
        <w:rPr>
          <w:rFonts w:ascii="Arial" w:hAnsi="Arial"/>
          <w:sz w:val="22"/>
        </w:rPr>
        <w:tab/>
      </w:r>
      <w:r w:rsidR="00CB1804">
        <w:rPr>
          <w:rFonts w:ascii="Arial" w:hAnsi="Arial"/>
          <w:sz w:val="24"/>
        </w:rPr>
        <w:t>Summary of RAN1 agreements for LTE-based 5G terrestrial broadcast</w:t>
      </w:r>
    </w:p>
    <w:p w14:paraId="6675ED20" w14:textId="4CD9D571" w:rsidR="0056299B" w:rsidRPr="00CC27F5" w:rsidRDefault="0056299B" w:rsidP="0056299B">
      <w:pPr>
        <w:tabs>
          <w:tab w:val="left" w:pos="1985"/>
        </w:tabs>
        <w:ind w:right="-441"/>
        <w:rPr>
          <w:rFonts w:ascii="Arial" w:hAnsi="Arial"/>
          <w:sz w:val="24"/>
          <w:lang w:eastAsia="zh-CN"/>
        </w:rPr>
      </w:pPr>
      <w:r w:rsidRPr="00CC27F5">
        <w:rPr>
          <w:rFonts w:ascii="Arial" w:hAnsi="Arial"/>
          <w:b/>
          <w:sz w:val="24"/>
        </w:rPr>
        <w:t>Document for:</w:t>
      </w:r>
      <w:r w:rsidRPr="00CC27F5">
        <w:rPr>
          <w:rFonts w:ascii="Arial" w:hAnsi="Arial"/>
          <w:sz w:val="24"/>
        </w:rPr>
        <w:tab/>
      </w:r>
      <w:bookmarkStart w:id="1" w:name="DocumentFor"/>
      <w:bookmarkEnd w:id="1"/>
      <w:r w:rsidR="00177BF7">
        <w:rPr>
          <w:rFonts w:ascii="Arial" w:hAnsi="Arial"/>
          <w:sz w:val="24"/>
        </w:rPr>
        <w:t>Information</w:t>
      </w:r>
      <w:bookmarkStart w:id="2" w:name="_GoBack"/>
      <w:bookmarkEnd w:id="2"/>
    </w:p>
    <w:p w14:paraId="5516CB5A" w14:textId="194C1F7D" w:rsidR="0056299B" w:rsidRDefault="00CB1804" w:rsidP="00414A38">
      <w:pPr>
        <w:pStyle w:val="Heading1"/>
        <w:numPr>
          <w:ilvl w:val="0"/>
          <w:numId w:val="4"/>
        </w:numPr>
        <w:tabs>
          <w:tab w:val="clear" w:pos="1140"/>
          <w:tab w:val="num" w:pos="720"/>
        </w:tabs>
        <w:ind w:left="720" w:hanging="720"/>
        <w:jc w:val="both"/>
      </w:pPr>
      <w:r>
        <w:t>Introduction</w:t>
      </w:r>
    </w:p>
    <w:p w14:paraId="1860B14A" w14:textId="507E242C" w:rsidR="00CB1804" w:rsidRDefault="00CB1804" w:rsidP="00CB1804">
      <w:pPr>
        <w:rPr>
          <w:lang w:val="en-GB"/>
        </w:rPr>
      </w:pPr>
    </w:p>
    <w:p w14:paraId="123E7FFB" w14:textId="0EAE3FC6" w:rsidR="00CB1804" w:rsidRDefault="00CB1804" w:rsidP="00CB1804">
      <w:pPr>
        <w:rPr>
          <w:lang w:val="en-GB"/>
        </w:rPr>
      </w:pPr>
      <w:r>
        <w:rPr>
          <w:lang w:val="en-GB"/>
        </w:rPr>
        <w:t>This contribution contains the RAN1 agreements</w:t>
      </w:r>
      <w:r w:rsidR="00E44B76">
        <w:rPr>
          <w:lang w:val="en-GB"/>
        </w:rPr>
        <w:t xml:space="preserve"> and</w:t>
      </w:r>
      <w:r>
        <w:rPr>
          <w:lang w:val="en-GB"/>
        </w:rPr>
        <w:t xml:space="preserve"> working assumptions for the Rel-16 work item on </w:t>
      </w:r>
      <w:r>
        <w:rPr>
          <w:i/>
          <w:iCs/>
          <w:lang w:val="en-GB"/>
        </w:rPr>
        <w:t xml:space="preserve">LTE-based 5G terrestrial broadcast </w:t>
      </w:r>
      <w:r>
        <w:rPr>
          <w:lang w:val="en-GB"/>
        </w:rPr>
        <w:t>(</w:t>
      </w:r>
      <w:r w:rsidRPr="00CB1804">
        <w:rPr>
          <w:lang w:val="en-GB"/>
        </w:rPr>
        <w:t>LTE_terr_bcast</w:t>
      </w:r>
      <w:r>
        <w:rPr>
          <w:lang w:val="en-GB"/>
        </w:rPr>
        <w:t xml:space="preserve">, WID in </w:t>
      </w:r>
      <w:r w:rsidRPr="00CB1804">
        <w:rPr>
          <w:lang w:val="en-GB"/>
        </w:rPr>
        <w:t>RP-190732</w:t>
      </w:r>
      <w:r>
        <w:rPr>
          <w:lang w:val="en-GB"/>
        </w:rPr>
        <w:t>) up to and including RAN1#98</w:t>
      </w:r>
      <w:r w:rsidR="00CA2A90">
        <w:rPr>
          <w:lang w:val="en-GB"/>
        </w:rPr>
        <w:t>b</w:t>
      </w:r>
      <w:r>
        <w:rPr>
          <w:lang w:val="en-GB"/>
        </w:rPr>
        <w:t>. The work item objectives are as follows:</w:t>
      </w:r>
    </w:p>
    <w:p w14:paraId="7D95A1CB" w14:textId="1F77BF6B" w:rsidR="00CB1804" w:rsidRDefault="00CB1804" w:rsidP="00CB1804">
      <w:pPr>
        <w:rPr>
          <w:lang w:val="en-GB"/>
        </w:rPr>
      </w:pPr>
      <w:r w:rsidRPr="00CB1804">
        <w:rPr>
          <w:noProof/>
          <w:lang w:val="en-GB"/>
        </w:rPr>
        <mc:AlternateContent>
          <mc:Choice Requires="wps">
            <w:drawing>
              <wp:anchor distT="45720" distB="45720" distL="114300" distR="114300" simplePos="0" relativeHeight="251659264" behindDoc="0" locked="0" layoutInCell="1" allowOverlap="1" wp14:anchorId="187B32E4" wp14:editId="28958101">
                <wp:simplePos x="0" y="0"/>
                <wp:positionH relativeFrom="column">
                  <wp:posOffset>41910</wp:posOffset>
                </wp:positionH>
                <wp:positionV relativeFrom="paragraph">
                  <wp:posOffset>343535</wp:posOffset>
                </wp:positionV>
                <wp:extent cx="6419850" cy="3854450"/>
                <wp:effectExtent l="0" t="0" r="19050" b="1270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19850" cy="3854450"/>
                        </a:xfrm>
                        <a:prstGeom prst="rect">
                          <a:avLst/>
                        </a:prstGeom>
                        <a:solidFill>
                          <a:srgbClr val="FFFFFF"/>
                        </a:solidFill>
                        <a:ln w="9525">
                          <a:solidFill>
                            <a:srgbClr val="000000"/>
                          </a:solidFill>
                          <a:miter lim="800000"/>
                          <a:headEnd/>
                          <a:tailEnd/>
                        </a:ln>
                      </wps:spPr>
                      <wps:txbx>
                        <w:txbxContent>
                          <w:p w14:paraId="75814F1F" w14:textId="3869008A" w:rsidR="00CB1804" w:rsidRDefault="00CB1804" w:rsidP="00CB1804">
                            <w:pPr>
                              <w:numPr>
                                <w:ilvl w:val="0"/>
                                <w:numId w:val="20"/>
                              </w:numPr>
                              <w:overflowPunct w:val="0"/>
                              <w:autoSpaceDE w:val="0"/>
                              <w:autoSpaceDN w:val="0"/>
                              <w:adjustRightInd w:val="0"/>
                              <w:jc w:val="left"/>
                              <w:textAlignment w:val="baseline"/>
                              <w:rPr>
                                <w:bCs/>
                              </w:rPr>
                            </w:pPr>
                            <w:r>
                              <w:rPr>
                                <w:bCs/>
                              </w:rPr>
                              <w:t>Specify new numerology(ies) for PMCH for support of rooftop reception in MPMT and HPHT-1 scenarios as described in TR 36.776 [RAN1, RAN4]</w:t>
                            </w:r>
                          </w:p>
                          <w:p w14:paraId="7CC556D0" w14:textId="77777777" w:rsidR="00CB1804" w:rsidRDefault="00CB1804" w:rsidP="00CB1804">
                            <w:pPr>
                              <w:numPr>
                                <w:ilvl w:val="1"/>
                                <w:numId w:val="20"/>
                              </w:numPr>
                              <w:overflowPunct w:val="0"/>
                              <w:autoSpaceDE w:val="0"/>
                              <w:autoSpaceDN w:val="0"/>
                              <w:adjustRightInd w:val="0"/>
                              <w:jc w:val="left"/>
                              <w:textAlignment w:val="baseline"/>
                              <w:rPr>
                                <w:bCs/>
                              </w:rPr>
                            </w:pPr>
                            <w:r>
                              <w:rPr>
                                <w:bCs/>
                              </w:rPr>
                              <w:t>The new numerology(ies) shall have a cyclic prefix length of at least 300us and a core OFDM symbol duration (excluding cyclic prefix) of at least 2.4ms.</w:t>
                            </w:r>
                          </w:p>
                          <w:p w14:paraId="39A061D3" w14:textId="77777777" w:rsidR="00CB1804" w:rsidRDefault="00CB1804" w:rsidP="00CB1804">
                            <w:pPr>
                              <w:numPr>
                                <w:ilvl w:val="1"/>
                                <w:numId w:val="20"/>
                              </w:numPr>
                              <w:overflowPunct w:val="0"/>
                              <w:autoSpaceDE w:val="0"/>
                              <w:autoSpaceDN w:val="0"/>
                              <w:adjustRightInd w:val="0"/>
                              <w:jc w:val="left"/>
                              <w:textAlignment w:val="baseline"/>
                              <w:rPr>
                                <w:bCs/>
                              </w:rPr>
                            </w:pPr>
                            <w:r>
                              <w:rPr>
                                <w:bCs/>
                              </w:rPr>
                              <w:t>The definition of the new numerology, apart from link/system level performance, shall consider factors such as UE complexity and frame structure alignment with the cell acquisition subframes (CAS).</w:t>
                            </w:r>
                          </w:p>
                          <w:p w14:paraId="58D5A3A8" w14:textId="77777777" w:rsidR="00CB1804" w:rsidRDefault="00CB1804" w:rsidP="00CB1804">
                            <w:pPr>
                              <w:numPr>
                                <w:ilvl w:val="1"/>
                                <w:numId w:val="20"/>
                              </w:numPr>
                              <w:overflowPunct w:val="0"/>
                              <w:autoSpaceDE w:val="0"/>
                              <w:autoSpaceDN w:val="0"/>
                              <w:adjustRightInd w:val="0"/>
                              <w:jc w:val="left"/>
                              <w:textAlignment w:val="baseline"/>
                              <w:rPr>
                                <w:bCs/>
                              </w:rPr>
                            </w:pPr>
                            <w:r>
                              <w:rPr>
                                <w:bCs/>
                              </w:rPr>
                              <w:t>This objective comprises specifying associated RS pattern(s), MCS, TBS, UE capabilities for the new numerology(ies).</w:t>
                            </w:r>
                          </w:p>
                          <w:p w14:paraId="16F4533A" w14:textId="77777777" w:rsidR="00CB1804" w:rsidRDefault="00CB1804" w:rsidP="00CB1804">
                            <w:pPr>
                              <w:numPr>
                                <w:ilvl w:val="1"/>
                                <w:numId w:val="20"/>
                              </w:numPr>
                              <w:overflowPunct w:val="0"/>
                              <w:autoSpaceDE w:val="0"/>
                              <w:autoSpaceDN w:val="0"/>
                              <w:adjustRightInd w:val="0"/>
                              <w:jc w:val="left"/>
                              <w:textAlignment w:val="baseline"/>
                              <w:rPr>
                                <w:bCs/>
                              </w:rPr>
                            </w:pPr>
                            <w:r>
                              <w:rPr>
                                <w:bCs/>
                              </w:rPr>
                              <w:t>RAN1 should strive to define a single numerology to cover both MPMT and HPHT-1 cases.</w:t>
                            </w:r>
                          </w:p>
                          <w:p w14:paraId="3629A0D4" w14:textId="77777777" w:rsidR="00CB1804" w:rsidRDefault="00CB1804" w:rsidP="00CB1804">
                            <w:pPr>
                              <w:rPr>
                                <w:bCs/>
                              </w:rPr>
                            </w:pPr>
                          </w:p>
                          <w:p w14:paraId="760BA6CD" w14:textId="77777777" w:rsidR="00CB1804" w:rsidRDefault="00CB1804" w:rsidP="00CB1804">
                            <w:pPr>
                              <w:numPr>
                                <w:ilvl w:val="0"/>
                                <w:numId w:val="20"/>
                              </w:numPr>
                              <w:overflowPunct w:val="0"/>
                              <w:autoSpaceDE w:val="0"/>
                              <w:autoSpaceDN w:val="0"/>
                              <w:adjustRightInd w:val="0"/>
                              <w:jc w:val="left"/>
                              <w:textAlignment w:val="baseline"/>
                              <w:rPr>
                                <w:bCs/>
                              </w:rPr>
                            </w:pPr>
                            <w:r>
                              <w:rPr>
                                <w:bCs/>
                              </w:rPr>
                              <w:t>Specify, if found necessary, enhancements to the physical channels and signals in the CAS [RAN1, RAN4]</w:t>
                            </w:r>
                          </w:p>
                          <w:p w14:paraId="380AF2BF" w14:textId="77777777" w:rsidR="00CB1804" w:rsidRDefault="00CB1804" w:rsidP="00CB1804">
                            <w:pPr>
                              <w:numPr>
                                <w:ilvl w:val="1"/>
                                <w:numId w:val="20"/>
                              </w:numPr>
                              <w:overflowPunct w:val="0"/>
                              <w:autoSpaceDE w:val="0"/>
                              <w:autoSpaceDN w:val="0"/>
                              <w:adjustRightInd w:val="0"/>
                              <w:jc w:val="left"/>
                              <w:textAlignment w:val="baseline"/>
                              <w:rPr>
                                <w:bCs/>
                              </w:rPr>
                            </w:pPr>
                            <w:r>
                              <w:rPr>
                                <w:bCs/>
                              </w:rPr>
                              <w:t>This objective includes determining a realistic modelling for the time variation of the desired and interfering signals (e.g. a model between the 50%/50% and 50%/1%), and identifying based on the modelling what channels and signals (if any) need to be enhanced.</w:t>
                            </w:r>
                          </w:p>
                          <w:p w14:paraId="292D98F0" w14:textId="1AC470DA" w:rsidR="00CB1804" w:rsidRPr="00CB1804" w:rsidRDefault="00CB1804" w:rsidP="009A5DF5">
                            <w:pPr>
                              <w:numPr>
                                <w:ilvl w:val="1"/>
                                <w:numId w:val="20"/>
                              </w:numPr>
                              <w:overflowPunct w:val="0"/>
                              <w:autoSpaceDE w:val="0"/>
                              <w:autoSpaceDN w:val="0"/>
                              <w:adjustRightInd w:val="0"/>
                              <w:jc w:val="left"/>
                              <w:textAlignment w:val="baseline"/>
                              <w:rPr>
                                <w:bCs/>
                              </w:rPr>
                            </w:pPr>
                            <w:r w:rsidRPr="00CB1804">
                              <w:rPr>
                                <w:bCs/>
                              </w:rPr>
                              <w:t>For the specified enhancements (if any), specify related RRM core requirements (if needed) [RAN4]</w:t>
                            </w:r>
                          </w:p>
                          <w:p w14:paraId="5550E4FC" w14:textId="77777777" w:rsidR="00CB1804" w:rsidRDefault="00CB1804" w:rsidP="00CB1804">
                            <w:pPr>
                              <w:ind w:left="720"/>
                              <w:rPr>
                                <w:bCs/>
                              </w:rPr>
                            </w:pPr>
                          </w:p>
                          <w:p w14:paraId="1B6D816C" w14:textId="77777777" w:rsidR="00CB1804" w:rsidRPr="00DF77E2" w:rsidRDefault="00CB1804" w:rsidP="00CB1804">
                            <w:pPr>
                              <w:numPr>
                                <w:ilvl w:val="0"/>
                                <w:numId w:val="20"/>
                              </w:numPr>
                              <w:overflowPunct w:val="0"/>
                              <w:autoSpaceDE w:val="0"/>
                              <w:autoSpaceDN w:val="0"/>
                              <w:adjustRightInd w:val="0"/>
                              <w:spacing w:after="180"/>
                              <w:jc w:val="left"/>
                              <w:textAlignment w:val="baseline"/>
                            </w:pPr>
                            <w:r>
                              <w:rPr>
                                <w:bCs/>
                              </w:rPr>
                              <w:t>Define a new numerology with 100us CP and 400us core symbol duration for support of mobility of up to 250km/h</w:t>
                            </w:r>
                            <w:r>
                              <w:t xml:space="preserve"> [RAN1, RAN4]</w:t>
                            </w:r>
                          </w:p>
                          <w:p w14:paraId="530AD8F6" w14:textId="77777777" w:rsidR="00CB1804" w:rsidRDefault="00CB1804" w:rsidP="00CB1804">
                            <w:pPr>
                              <w:numPr>
                                <w:ilvl w:val="1"/>
                                <w:numId w:val="20"/>
                              </w:numPr>
                              <w:overflowPunct w:val="0"/>
                              <w:autoSpaceDE w:val="0"/>
                              <w:autoSpaceDN w:val="0"/>
                              <w:adjustRightInd w:val="0"/>
                              <w:jc w:val="left"/>
                              <w:textAlignment w:val="baseline"/>
                              <w:rPr>
                                <w:bCs/>
                              </w:rPr>
                            </w:pPr>
                            <w:r>
                              <w:rPr>
                                <w:bCs/>
                              </w:rPr>
                              <w:t>This objective comprises specifying associated RS pattern(s), MCS, TBS, UE capabilities for the new numerology.</w:t>
                            </w:r>
                          </w:p>
                          <w:p w14:paraId="62322F34" w14:textId="77777777" w:rsidR="00CB1804" w:rsidRPr="00B32C54" w:rsidRDefault="00CB1804" w:rsidP="00CB1804">
                            <w:bookmarkStart w:id="3" w:name="_Hlk3455092"/>
                          </w:p>
                          <w:bookmarkEnd w:id="3"/>
                          <w:p w14:paraId="211AAA94" w14:textId="7C25277E" w:rsidR="00CB1804" w:rsidRDefault="00CB180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87B32E4" id="_x0000_t202" coordsize="21600,21600" o:spt="202" path="m,l,21600r21600,l21600,xe">
                <v:stroke joinstyle="miter"/>
                <v:path gradientshapeok="t" o:connecttype="rect"/>
              </v:shapetype>
              <v:shape id="Text Box 2" o:spid="_x0000_s1026" type="#_x0000_t202" style="position:absolute;left:0;text-align:left;margin-left:3.3pt;margin-top:27.05pt;width:505.5pt;height:303.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">
                <v:textbox>
                  <w:txbxContent>
                    <w:p w14:paraId="75814F1F" w14:textId="3869008A" w:rsidR="00CB1804" w:rsidRDefault="00CB1804" w:rsidP="00CB1804">
                      <w:pPr>
                        <w:numPr>
                          <w:ilvl w:val="0"/>
                          <w:numId w:val="20"/>
                        </w:numPr>
                        <w:overflowPunct w:val="0"/>
                        <w:autoSpaceDE w:val="0"/>
                        <w:autoSpaceDN w:val="0"/>
                        <w:adjustRightInd w:val="0"/>
                        <w:jc w:val="left"/>
                        <w:textAlignment w:val="baseline"/>
                        <w:rPr>
                          <w:bCs/>
                        </w:rPr>
                      </w:pPr>
                      <w:r>
                        <w:rPr>
                          <w:bCs/>
                        </w:rPr>
                        <w:t>Specify new numerology(ies) for PMCH for support of rooftop reception in MPMT and HPHT-1 scenarios as described in TR 36.776 [RAN1, RAN4]</w:t>
                      </w:r>
                    </w:p>
                    <w:p w14:paraId="7CC556D0" w14:textId="77777777" w:rsidR="00CB1804" w:rsidRDefault="00CB1804" w:rsidP="00CB1804">
                      <w:pPr>
                        <w:numPr>
                          <w:ilvl w:val="1"/>
                          <w:numId w:val="20"/>
                        </w:numPr>
                        <w:overflowPunct w:val="0"/>
                        <w:autoSpaceDE w:val="0"/>
                        <w:autoSpaceDN w:val="0"/>
                        <w:adjustRightInd w:val="0"/>
                        <w:jc w:val="left"/>
                        <w:textAlignment w:val="baseline"/>
                        <w:rPr>
                          <w:bCs/>
                        </w:rPr>
                      </w:pPr>
                      <w:r>
                        <w:rPr>
                          <w:bCs/>
                        </w:rPr>
                        <w:t>The new numerology(ies) shall have a cyclic prefix length of at least 300us and a core OFDM symbol duration (excluding cyclic prefix) of at least 2.4ms.</w:t>
                      </w:r>
                    </w:p>
                    <w:p w14:paraId="39A061D3" w14:textId="77777777" w:rsidR="00CB1804" w:rsidRDefault="00CB1804" w:rsidP="00CB1804">
                      <w:pPr>
                        <w:numPr>
                          <w:ilvl w:val="1"/>
                          <w:numId w:val="20"/>
                        </w:numPr>
                        <w:overflowPunct w:val="0"/>
                        <w:autoSpaceDE w:val="0"/>
                        <w:autoSpaceDN w:val="0"/>
                        <w:adjustRightInd w:val="0"/>
                        <w:jc w:val="left"/>
                        <w:textAlignment w:val="baseline"/>
                        <w:rPr>
                          <w:bCs/>
                        </w:rPr>
                      </w:pPr>
                      <w:r>
                        <w:rPr>
                          <w:bCs/>
                        </w:rPr>
                        <w:t>The definition of the new numerology, apart from link/system level performance, shall consider factors such as UE complexity and frame structure alignment with the cell acquisition subframes (CAS).</w:t>
                      </w:r>
                    </w:p>
                    <w:p w14:paraId="58D5A3A8" w14:textId="77777777" w:rsidR="00CB1804" w:rsidRDefault="00CB1804" w:rsidP="00CB1804">
                      <w:pPr>
                        <w:numPr>
                          <w:ilvl w:val="1"/>
                          <w:numId w:val="20"/>
                        </w:numPr>
                        <w:overflowPunct w:val="0"/>
                        <w:autoSpaceDE w:val="0"/>
                        <w:autoSpaceDN w:val="0"/>
                        <w:adjustRightInd w:val="0"/>
                        <w:jc w:val="left"/>
                        <w:textAlignment w:val="baseline"/>
                        <w:rPr>
                          <w:bCs/>
                        </w:rPr>
                      </w:pPr>
                      <w:r>
                        <w:rPr>
                          <w:bCs/>
                        </w:rPr>
                        <w:t>This objective comprises specifying associated RS pattern(s), MCS, TBS, UE capabilities for the new numerology(ies).</w:t>
                      </w:r>
                    </w:p>
                    <w:p w14:paraId="16F4533A" w14:textId="77777777" w:rsidR="00CB1804" w:rsidRDefault="00CB1804" w:rsidP="00CB1804">
                      <w:pPr>
                        <w:numPr>
                          <w:ilvl w:val="1"/>
                          <w:numId w:val="20"/>
                        </w:numPr>
                        <w:overflowPunct w:val="0"/>
                        <w:autoSpaceDE w:val="0"/>
                        <w:autoSpaceDN w:val="0"/>
                        <w:adjustRightInd w:val="0"/>
                        <w:jc w:val="left"/>
                        <w:textAlignment w:val="baseline"/>
                        <w:rPr>
                          <w:bCs/>
                        </w:rPr>
                      </w:pPr>
                      <w:r>
                        <w:rPr>
                          <w:bCs/>
                        </w:rPr>
                        <w:t>RAN1 should strive to define a single numerology to cover both MPMT and HPHT-1 cases.</w:t>
                      </w:r>
                    </w:p>
                    <w:p w14:paraId="3629A0D4" w14:textId="77777777" w:rsidR="00CB1804" w:rsidRDefault="00CB1804" w:rsidP="00CB1804">
                      <w:pPr>
                        <w:rPr>
                          <w:bCs/>
                        </w:rPr>
                      </w:pPr>
                    </w:p>
                    <w:p w14:paraId="760BA6CD" w14:textId="77777777" w:rsidR="00CB1804" w:rsidRDefault="00CB1804" w:rsidP="00CB1804">
                      <w:pPr>
                        <w:numPr>
                          <w:ilvl w:val="0"/>
                          <w:numId w:val="20"/>
                        </w:numPr>
                        <w:overflowPunct w:val="0"/>
                        <w:autoSpaceDE w:val="0"/>
                        <w:autoSpaceDN w:val="0"/>
                        <w:adjustRightInd w:val="0"/>
                        <w:jc w:val="left"/>
                        <w:textAlignment w:val="baseline"/>
                        <w:rPr>
                          <w:bCs/>
                        </w:rPr>
                      </w:pPr>
                      <w:r>
                        <w:rPr>
                          <w:bCs/>
                        </w:rPr>
                        <w:t>Specify, if found necessary, enhancements to the physical channels and signals in the CAS [RAN1, RAN4]</w:t>
                      </w:r>
                    </w:p>
                    <w:p w14:paraId="380AF2BF" w14:textId="77777777" w:rsidR="00CB1804" w:rsidRDefault="00CB1804" w:rsidP="00CB1804">
                      <w:pPr>
                        <w:numPr>
                          <w:ilvl w:val="1"/>
                          <w:numId w:val="20"/>
                        </w:numPr>
                        <w:overflowPunct w:val="0"/>
                        <w:autoSpaceDE w:val="0"/>
                        <w:autoSpaceDN w:val="0"/>
                        <w:adjustRightInd w:val="0"/>
                        <w:jc w:val="left"/>
                        <w:textAlignment w:val="baseline"/>
                        <w:rPr>
                          <w:bCs/>
                        </w:rPr>
                      </w:pPr>
                      <w:r>
                        <w:rPr>
                          <w:bCs/>
                        </w:rPr>
                        <w:t>This objective includes determining a realistic modelling for the time variation of the desired and interfering signals (e.g. a model between the 50%/50% and 50%/1%), and identifying based on the modelling what channels and signals (if any) need to be enhanced.</w:t>
                      </w:r>
                    </w:p>
                    <w:p w14:paraId="292D98F0" w14:textId="1AC470DA" w:rsidR="00CB1804" w:rsidRPr="00CB1804" w:rsidRDefault="00CB1804" w:rsidP="009A5DF5">
                      <w:pPr>
                        <w:numPr>
                          <w:ilvl w:val="1"/>
                          <w:numId w:val="20"/>
                        </w:numPr>
                        <w:overflowPunct w:val="0"/>
                        <w:autoSpaceDE w:val="0"/>
                        <w:autoSpaceDN w:val="0"/>
                        <w:adjustRightInd w:val="0"/>
                        <w:jc w:val="left"/>
                        <w:textAlignment w:val="baseline"/>
                        <w:rPr>
                          <w:bCs/>
                        </w:rPr>
                      </w:pPr>
                      <w:r w:rsidRPr="00CB1804">
                        <w:rPr>
                          <w:bCs/>
                        </w:rPr>
                        <w:t>For the specified enhancements (if any), specify related RRM core requirements (if needed) [RAN4]</w:t>
                      </w:r>
                    </w:p>
                    <w:p w14:paraId="5550E4FC" w14:textId="77777777" w:rsidR="00CB1804" w:rsidRDefault="00CB1804" w:rsidP="00CB1804">
                      <w:pPr>
                        <w:ind w:left="720"/>
                        <w:rPr>
                          <w:bCs/>
                        </w:rPr>
                      </w:pPr>
                    </w:p>
                    <w:p w14:paraId="1B6D816C" w14:textId="77777777" w:rsidR="00CB1804" w:rsidRPr="00DF77E2" w:rsidRDefault="00CB1804" w:rsidP="00CB1804">
                      <w:pPr>
                        <w:numPr>
                          <w:ilvl w:val="0"/>
                          <w:numId w:val="20"/>
                        </w:numPr>
                        <w:overflowPunct w:val="0"/>
                        <w:autoSpaceDE w:val="0"/>
                        <w:autoSpaceDN w:val="0"/>
                        <w:adjustRightInd w:val="0"/>
                        <w:spacing w:after="180"/>
                        <w:jc w:val="left"/>
                        <w:textAlignment w:val="baseline"/>
                      </w:pPr>
                      <w:r>
                        <w:rPr>
                          <w:bCs/>
                        </w:rPr>
                        <w:t>Define a new numerology with 100us CP and 400us core symbol duration for support of mobility of up to 250km/h</w:t>
                      </w:r>
                      <w:r>
                        <w:t xml:space="preserve"> [RAN1, RAN4]</w:t>
                      </w:r>
                    </w:p>
                    <w:p w14:paraId="530AD8F6" w14:textId="77777777" w:rsidR="00CB1804" w:rsidRDefault="00CB1804" w:rsidP="00CB1804">
                      <w:pPr>
                        <w:numPr>
                          <w:ilvl w:val="1"/>
                          <w:numId w:val="20"/>
                        </w:numPr>
                        <w:overflowPunct w:val="0"/>
                        <w:autoSpaceDE w:val="0"/>
                        <w:autoSpaceDN w:val="0"/>
                        <w:adjustRightInd w:val="0"/>
                        <w:jc w:val="left"/>
                        <w:textAlignment w:val="baseline"/>
                        <w:rPr>
                          <w:bCs/>
                        </w:rPr>
                      </w:pPr>
                      <w:r>
                        <w:rPr>
                          <w:bCs/>
                        </w:rPr>
                        <w:t>This objective comprises specifying associated RS pattern(s), MCS, TBS, UE capabilities for the new numerology.</w:t>
                      </w:r>
                    </w:p>
                    <w:p w14:paraId="62322F34" w14:textId="77777777" w:rsidR="00CB1804" w:rsidRPr="00B32C54" w:rsidRDefault="00CB1804" w:rsidP="00CB1804">
                      <w:bookmarkStart w:id="4" w:name="_Hlk3455092"/>
                    </w:p>
                    <w:bookmarkEnd w:id="4"/>
                    <w:p w14:paraId="211AAA94" w14:textId="7C25277E" w:rsidR="00CB1804" w:rsidRDefault="00CB1804"/>
                  </w:txbxContent>
                </v:textbox>
                <w10:wrap type="square"/>
              </v:shape>
            </w:pict>
          </mc:Fallback>
        </mc:AlternateContent>
      </w:r>
    </w:p>
    <w:p w14:paraId="1DDB1C79" w14:textId="5127C645" w:rsidR="00CB1804" w:rsidRDefault="00CB1804" w:rsidP="00CB1804">
      <w:pPr>
        <w:rPr>
          <w:lang w:val="en-GB"/>
        </w:rPr>
      </w:pPr>
    </w:p>
    <w:p w14:paraId="7DEE1DDA" w14:textId="32FC3DC4" w:rsidR="00CB1804" w:rsidRDefault="00CB1804" w:rsidP="00CB1804">
      <w:pPr>
        <w:rPr>
          <w:lang w:val="en-GB"/>
        </w:rPr>
      </w:pPr>
    </w:p>
    <w:p w14:paraId="11DA4E90" w14:textId="7F04B34A" w:rsidR="00CB1804" w:rsidRDefault="00CB1804" w:rsidP="00CB1804">
      <w:pPr>
        <w:rPr>
          <w:lang w:val="en-GB"/>
        </w:rPr>
      </w:pPr>
    </w:p>
    <w:p w14:paraId="725F1AEF" w14:textId="4599492C" w:rsidR="00CB1804" w:rsidRDefault="00CB1804" w:rsidP="00CB1804">
      <w:pPr>
        <w:rPr>
          <w:lang w:val="en-GB"/>
        </w:rPr>
      </w:pPr>
    </w:p>
    <w:p w14:paraId="2498EAB0" w14:textId="19702347" w:rsidR="00CB1804" w:rsidRDefault="00CB1804" w:rsidP="00CB1804">
      <w:pPr>
        <w:rPr>
          <w:lang w:val="en-GB"/>
        </w:rPr>
      </w:pPr>
    </w:p>
    <w:p w14:paraId="7E061D40" w14:textId="4B9D24DF" w:rsidR="00CB1804" w:rsidRDefault="00CB1804" w:rsidP="00CB1804">
      <w:pPr>
        <w:rPr>
          <w:lang w:val="en-GB"/>
        </w:rPr>
      </w:pPr>
    </w:p>
    <w:p w14:paraId="514C1548" w14:textId="6ED94C42" w:rsidR="008D3E78" w:rsidRDefault="008D3E78" w:rsidP="008D3E78">
      <w:pPr>
        <w:pStyle w:val="Heading1"/>
        <w:numPr>
          <w:ilvl w:val="0"/>
          <w:numId w:val="4"/>
        </w:numPr>
        <w:tabs>
          <w:tab w:val="clear" w:pos="1140"/>
          <w:tab w:val="num" w:pos="720"/>
        </w:tabs>
        <w:ind w:left="720" w:hanging="720"/>
        <w:jc w:val="both"/>
      </w:pPr>
      <w:r>
        <w:lastRenderedPageBreak/>
        <w:t>New numerology(ies) for PMCH for rooftop reception</w:t>
      </w:r>
    </w:p>
    <w:p w14:paraId="214F61C3" w14:textId="0850E939" w:rsidR="008D3E78" w:rsidRDefault="008D3E78" w:rsidP="008D3E78">
      <w:pPr>
        <w:rPr>
          <w:lang w:val="en-GB"/>
        </w:rPr>
      </w:pPr>
    </w:p>
    <w:p w14:paraId="159ABF0B" w14:textId="6EEAD47E" w:rsidR="002334F0" w:rsidRDefault="002334F0" w:rsidP="002334F0">
      <w:pPr>
        <w:rPr>
          <w:b/>
          <w:bCs/>
          <w:u w:val="single"/>
        </w:rPr>
      </w:pPr>
      <w:r w:rsidRPr="00CB1804">
        <w:rPr>
          <w:b/>
          <w:bCs/>
          <w:u w:val="single"/>
        </w:rPr>
        <w:t>RAN1#9</w:t>
      </w:r>
      <w:r>
        <w:rPr>
          <w:b/>
          <w:bCs/>
          <w:u w:val="single"/>
        </w:rPr>
        <w:t>6b</w:t>
      </w:r>
      <w:r w:rsidRPr="00CB1804">
        <w:rPr>
          <w:b/>
          <w:bCs/>
          <w:u w:val="single"/>
        </w:rPr>
        <w:t>:</w:t>
      </w:r>
    </w:p>
    <w:p w14:paraId="230FDB9E" w14:textId="326900CF" w:rsidR="002334F0" w:rsidRDefault="002334F0" w:rsidP="008D3E78">
      <w:pPr>
        <w:rPr>
          <w:lang w:val="en-GB"/>
        </w:rPr>
      </w:pPr>
    </w:p>
    <w:p w14:paraId="41C91290" w14:textId="77777777" w:rsidR="002334F0" w:rsidRDefault="002334F0" w:rsidP="002334F0">
      <w:pPr>
        <w:rPr>
          <w:lang w:eastAsia="x-none"/>
        </w:rPr>
      </w:pPr>
      <w:r w:rsidRPr="00EE52C2">
        <w:rPr>
          <w:highlight w:val="green"/>
          <w:lang w:eastAsia="x-none"/>
        </w:rPr>
        <w:t>Agreement:</w:t>
      </w:r>
    </w:p>
    <w:p w14:paraId="59D9FAFF" w14:textId="77777777" w:rsidR="002334F0" w:rsidRDefault="002334F0" w:rsidP="002334F0">
      <w:pPr>
        <w:rPr>
          <w:lang w:eastAsia="x-none"/>
        </w:rPr>
      </w:pPr>
      <w:r>
        <w:rPr>
          <w:lang w:eastAsia="x-none"/>
        </w:rPr>
        <w:t xml:space="preserve">Consider the following candidates for new numerologies. The choice of candidates (either from the table below or other candidates) should be based </w:t>
      </w:r>
      <w:r w:rsidRPr="004876A1">
        <w:rPr>
          <w:lang w:eastAsia="x-none"/>
        </w:rPr>
        <w:t>on the evaluations from aspects of link/system level performance and UE complexity.</w:t>
      </w:r>
    </w:p>
    <w:p w14:paraId="1A7EFCEE" w14:textId="77777777" w:rsidR="002334F0" w:rsidRDefault="002334F0" w:rsidP="002334F0">
      <w:pPr>
        <w:pStyle w:val="Caption"/>
        <w:keepNext/>
        <w:ind w:firstLine="720"/>
      </w:pPr>
      <w:r>
        <w:t>New numerologies for support of rooftop reception in MPMT and HPHT-1 scenarios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623"/>
        <w:gridCol w:w="883"/>
        <w:gridCol w:w="1417"/>
        <w:gridCol w:w="1162"/>
        <w:gridCol w:w="1753"/>
        <w:gridCol w:w="1610"/>
        <w:gridCol w:w="1232"/>
      </w:tblGrid>
      <w:tr w:rsidR="002334F0" w14:paraId="2AB05E16" w14:textId="77777777" w:rsidTr="002536E6">
        <w:trPr>
          <w:jc w:val="center"/>
        </w:trPr>
        <w:tc>
          <w:tcPr>
            <w:tcW w:w="627" w:type="dxa"/>
            <w:shd w:val="clear" w:color="auto" w:fill="auto"/>
            <w:vAlign w:val="center"/>
          </w:tcPr>
          <w:p w14:paraId="14B9E658" w14:textId="77777777" w:rsidR="002334F0" w:rsidRDefault="002334F0" w:rsidP="002536E6">
            <w:pPr>
              <w:jc w:val="center"/>
              <w:rPr>
                <w:lang w:eastAsia="zh-CN"/>
              </w:rPr>
            </w:pPr>
            <w:r>
              <w:rPr>
                <w:rFonts w:hint="eastAsia"/>
                <w:lang w:eastAsia="zh-CN"/>
              </w:rPr>
              <w:t>T</w:t>
            </w:r>
            <w:r w:rsidRPr="002647AE">
              <w:rPr>
                <w:vertAlign w:val="subscript"/>
                <w:lang w:eastAsia="zh-CN"/>
              </w:rPr>
              <w:t>cp</w:t>
            </w:r>
            <w:r>
              <w:rPr>
                <w:lang w:eastAsia="zh-CN"/>
              </w:rPr>
              <w:t xml:space="preserve"> </w:t>
            </w:r>
            <w:r>
              <w:rPr>
                <w:rFonts w:hint="eastAsia"/>
                <w:lang w:eastAsia="zh-CN"/>
              </w:rPr>
              <w:t>(</w:t>
            </w:r>
            <w:r>
              <w:rPr>
                <w:lang w:eastAsia="zh-CN"/>
              </w:rPr>
              <w:t>us</w:t>
            </w:r>
            <w:r>
              <w:rPr>
                <w:rFonts w:hint="eastAsia"/>
                <w:lang w:eastAsia="zh-CN"/>
              </w:rPr>
              <w:t>)</w:t>
            </w:r>
          </w:p>
        </w:tc>
        <w:tc>
          <w:tcPr>
            <w:tcW w:w="623" w:type="dxa"/>
            <w:shd w:val="clear" w:color="auto" w:fill="auto"/>
            <w:vAlign w:val="center"/>
          </w:tcPr>
          <w:p w14:paraId="3AC67411" w14:textId="77777777" w:rsidR="002334F0" w:rsidRPr="004D0579" w:rsidRDefault="002334F0" w:rsidP="002536E6">
            <w:pPr>
              <w:jc w:val="center"/>
              <w:rPr>
                <w:lang w:eastAsia="zh-CN"/>
              </w:rPr>
            </w:pPr>
            <w:r>
              <w:rPr>
                <w:rFonts w:hint="eastAsia"/>
                <w:lang w:eastAsia="zh-CN"/>
              </w:rPr>
              <w:t>T</w:t>
            </w:r>
            <w:r w:rsidRPr="002647AE">
              <w:rPr>
                <w:rFonts w:hint="eastAsia"/>
                <w:vertAlign w:val="subscript"/>
                <w:lang w:eastAsia="zh-CN"/>
              </w:rPr>
              <w:t>u</w:t>
            </w:r>
            <w:r>
              <w:rPr>
                <w:lang w:eastAsia="zh-CN"/>
              </w:rPr>
              <w:t xml:space="preserve"> </w:t>
            </w:r>
            <w:r>
              <w:rPr>
                <w:rFonts w:hint="eastAsia"/>
                <w:lang w:eastAsia="zh-CN"/>
              </w:rPr>
              <w:t>(</w:t>
            </w:r>
            <w:r>
              <w:rPr>
                <w:lang w:eastAsia="zh-CN"/>
              </w:rPr>
              <w:t>ms</w:t>
            </w:r>
            <w:r>
              <w:rPr>
                <w:rFonts w:hint="eastAsia"/>
                <w:lang w:eastAsia="zh-CN"/>
              </w:rPr>
              <w:t>)</w:t>
            </w:r>
          </w:p>
        </w:tc>
        <w:tc>
          <w:tcPr>
            <w:tcW w:w="883" w:type="dxa"/>
            <w:shd w:val="clear" w:color="auto" w:fill="auto"/>
            <w:vAlign w:val="center"/>
          </w:tcPr>
          <w:p w14:paraId="6A5F8F8F" w14:textId="77777777" w:rsidR="002334F0" w:rsidRDefault="002334F0" w:rsidP="002536E6">
            <w:pPr>
              <w:jc w:val="center"/>
              <w:rPr>
                <w:lang w:eastAsia="zh-CN"/>
              </w:rPr>
            </w:pPr>
            <w:r>
              <w:rPr>
                <w:rFonts w:hint="eastAsia"/>
                <w:lang w:eastAsia="zh-CN"/>
              </w:rPr>
              <w:t>T (</w:t>
            </w:r>
            <w:r>
              <w:rPr>
                <w:lang w:eastAsia="zh-CN"/>
              </w:rPr>
              <w:t>ms</w:t>
            </w:r>
            <w:r>
              <w:rPr>
                <w:rFonts w:hint="eastAsia"/>
                <w:lang w:eastAsia="zh-CN"/>
              </w:rPr>
              <w:t>)</w:t>
            </w:r>
          </w:p>
        </w:tc>
        <w:tc>
          <w:tcPr>
            <w:tcW w:w="1417" w:type="dxa"/>
            <w:shd w:val="clear" w:color="auto" w:fill="auto"/>
            <w:vAlign w:val="center"/>
          </w:tcPr>
          <w:p w14:paraId="6F13438D" w14:textId="77777777" w:rsidR="002334F0" w:rsidRDefault="002334F0" w:rsidP="002536E6">
            <w:pPr>
              <w:jc w:val="center"/>
              <w:rPr>
                <w:lang w:eastAsia="zh-CN"/>
              </w:rPr>
            </w:pPr>
            <w:r>
              <w:rPr>
                <w:rFonts w:hint="eastAsia"/>
                <w:lang w:eastAsia="zh-CN"/>
              </w:rPr>
              <w:t>Numerology (kHz)</w:t>
            </w:r>
          </w:p>
        </w:tc>
        <w:tc>
          <w:tcPr>
            <w:tcW w:w="1162" w:type="dxa"/>
            <w:shd w:val="clear" w:color="auto" w:fill="auto"/>
            <w:vAlign w:val="center"/>
          </w:tcPr>
          <w:p w14:paraId="511379EC" w14:textId="77777777" w:rsidR="002334F0" w:rsidRDefault="002334F0" w:rsidP="002536E6">
            <w:pPr>
              <w:jc w:val="center"/>
              <w:rPr>
                <w:lang w:eastAsia="zh-CN"/>
              </w:rPr>
            </w:pPr>
            <w:r>
              <w:rPr>
                <w:rFonts w:hint="eastAsia"/>
                <w:lang w:eastAsia="zh-CN"/>
              </w:rPr>
              <w:t>FFT size</w:t>
            </w:r>
          </w:p>
        </w:tc>
        <w:tc>
          <w:tcPr>
            <w:tcW w:w="1753" w:type="dxa"/>
            <w:shd w:val="clear" w:color="auto" w:fill="auto"/>
            <w:vAlign w:val="center"/>
          </w:tcPr>
          <w:p w14:paraId="73393CC1" w14:textId="77777777" w:rsidR="002334F0" w:rsidRDefault="002334F0" w:rsidP="002536E6">
            <w:pPr>
              <w:jc w:val="center"/>
              <w:rPr>
                <w:lang w:eastAsia="zh-CN"/>
              </w:rPr>
            </w:pPr>
            <w:r>
              <w:rPr>
                <w:lang w:eastAsia="zh-CN"/>
              </w:rPr>
              <w:t xml:space="preserve">Number of </w:t>
            </w:r>
            <w:r>
              <w:rPr>
                <w:rFonts w:hint="eastAsia"/>
                <w:lang w:eastAsia="zh-CN"/>
              </w:rPr>
              <w:t>MBSFN subframes</w:t>
            </w:r>
            <w:r>
              <w:rPr>
                <w:lang w:eastAsia="zh-CN"/>
              </w:rPr>
              <w:t xml:space="preserve"> per 40ms in MBMS-dedicated carrier (with no gap overhead)</w:t>
            </w:r>
          </w:p>
        </w:tc>
        <w:tc>
          <w:tcPr>
            <w:tcW w:w="1610" w:type="dxa"/>
            <w:shd w:val="clear" w:color="auto" w:fill="auto"/>
            <w:vAlign w:val="center"/>
          </w:tcPr>
          <w:p w14:paraId="75DCB923" w14:textId="77777777" w:rsidR="002334F0" w:rsidRDefault="002334F0" w:rsidP="002536E6">
            <w:pPr>
              <w:jc w:val="center"/>
              <w:rPr>
                <w:lang w:eastAsia="zh-CN"/>
              </w:rPr>
            </w:pPr>
            <w:r>
              <w:rPr>
                <w:lang w:eastAsia="zh-CN"/>
              </w:rPr>
              <w:t xml:space="preserve">Number of </w:t>
            </w:r>
            <w:r>
              <w:rPr>
                <w:rFonts w:hint="eastAsia"/>
                <w:lang w:eastAsia="zh-CN"/>
              </w:rPr>
              <w:t>MBSFN subframes</w:t>
            </w:r>
            <w:r>
              <w:rPr>
                <w:lang w:eastAsia="zh-CN"/>
              </w:rPr>
              <w:t xml:space="preserve"> per 5ms (with g</w:t>
            </w:r>
            <w:r>
              <w:rPr>
                <w:rFonts w:hint="eastAsia"/>
                <w:lang w:eastAsia="zh-CN"/>
              </w:rPr>
              <w:t xml:space="preserve">ap </w:t>
            </w:r>
            <w:r>
              <w:rPr>
                <w:lang w:eastAsia="zh-CN"/>
              </w:rPr>
              <w:t>overhead in mixed-carrier )</w:t>
            </w:r>
          </w:p>
        </w:tc>
        <w:tc>
          <w:tcPr>
            <w:tcW w:w="1232" w:type="dxa"/>
            <w:shd w:val="clear" w:color="auto" w:fill="auto"/>
            <w:vAlign w:val="center"/>
          </w:tcPr>
          <w:p w14:paraId="2FB76BD4" w14:textId="77777777" w:rsidR="002334F0" w:rsidRDefault="002334F0" w:rsidP="002536E6">
            <w:pPr>
              <w:jc w:val="center"/>
              <w:rPr>
                <w:lang w:eastAsia="zh-CN"/>
              </w:rPr>
            </w:pPr>
            <w:r>
              <w:rPr>
                <w:rFonts w:hint="eastAsia"/>
                <w:lang w:eastAsia="zh-CN"/>
              </w:rPr>
              <w:t>CP overhead</w:t>
            </w:r>
          </w:p>
        </w:tc>
      </w:tr>
      <w:tr w:rsidR="002334F0" w14:paraId="7CA4271B" w14:textId="77777777" w:rsidTr="002536E6">
        <w:trPr>
          <w:jc w:val="center"/>
        </w:trPr>
        <w:tc>
          <w:tcPr>
            <w:tcW w:w="627" w:type="dxa"/>
            <w:shd w:val="clear" w:color="auto" w:fill="auto"/>
            <w:vAlign w:val="center"/>
          </w:tcPr>
          <w:p w14:paraId="4B164310" w14:textId="77777777" w:rsidR="002334F0" w:rsidRPr="002647AE" w:rsidRDefault="002334F0" w:rsidP="002536E6">
            <w:pPr>
              <w:jc w:val="center"/>
              <w:rPr>
                <w:szCs w:val="20"/>
                <w:lang w:eastAsia="zh-CN"/>
              </w:rPr>
            </w:pPr>
            <w:r w:rsidRPr="002647AE">
              <w:rPr>
                <w:szCs w:val="20"/>
              </w:rPr>
              <w:t>386</w:t>
            </w:r>
          </w:p>
        </w:tc>
        <w:tc>
          <w:tcPr>
            <w:tcW w:w="623" w:type="dxa"/>
            <w:shd w:val="clear" w:color="auto" w:fill="auto"/>
            <w:vAlign w:val="center"/>
          </w:tcPr>
          <w:p w14:paraId="3017AB2F" w14:textId="77777777" w:rsidR="002334F0" w:rsidRPr="002647AE" w:rsidRDefault="002334F0" w:rsidP="002536E6">
            <w:pPr>
              <w:jc w:val="center"/>
              <w:rPr>
                <w:szCs w:val="20"/>
              </w:rPr>
            </w:pPr>
            <w:r w:rsidRPr="002647AE">
              <w:rPr>
                <w:szCs w:val="20"/>
              </w:rPr>
              <w:t>2.4</w:t>
            </w:r>
          </w:p>
        </w:tc>
        <w:tc>
          <w:tcPr>
            <w:tcW w:w="883" w:type="dxa"/>
            <w:shd w:val="clear" w:color="auto" w:fill="auto"/>
            <w:vAlign w:val="center"/>
          </w:tcPr>
          <w:p w14:paraId="170EF2E8" w14:textId="77777777" w:rsidR="002334F0" w:rsidRDefault="002334F0" w:rsidP="002536E6">
            <w:pPr>
              <w:jc w:val="center"/>
              <w:rPr>
                <w:lang w:eastAsia="zh-CN"/>
              </w:rPr>
            </w:pPr>
            <w:r>
              <w:rPr>
                <w:lang w:eastAsia="zh-CN"/>
              </w:rPr>
              <w:t>2.786</w:t>
            </w:r>
          </w:p>
        </w:tc>
        <w:tc>
          <w:tcPr>
            <w:tcW w:w="1417" w:type="dxa"/>
            <w:shd w:val="clear" w:color="auto" w:fill="auto"/>
            <w:vAlign w:val="center"/>
          </w:tcPr>
          <w:p w14:paraId="3389770A" w14:textId="77777777" w:rsidR="002334F0" w:rsidRPr="002647AE" w:rsidRDefault="002334F0" w:rsidP="002536E6">
            <w:pPr>
              <w:jc w:val="center"/>
              <w:rPr>
                <w:szCs w:val="20"/>
              </w:rPr>
            </w:pPr>
            <w:r w:rsidRPr="002647AE">
              <w:rPr>
                <w:szCs w:val="20"/>
              </w:rPr>
              <w:t>0.417</w:t>
            </w:r>
          </w:p>
        </w:tc>
        <w:tc>
          <w:tcPr>
            <w:tcW w:w="1162" w:type="dxa"/>
            <w:shd w:val="clear" w:color="auto" w:fill="auto"/>
            <w:vAlign w:val="center"/>
          </w:tcPr>
          <w:p w14:paraId="3BA87C6C" w14:textId="77777777" w:rsidR="002334F0" w:rsidRPr="002647AE" w:rsidRDefault="002334F0" w:rsidP="002536E6">
            <w:pPr>
              <w:jc w:val="center"/>
              <w:rPr>
                <w:color w:val="000000"/>
                <w:szCs w:val="20"/>
              </w:rPr>
            </w:pPr>
            <w:r w:rsidRPr="002647AE">
              <w:rPr>
                <w:color w:val="000000"/>
                <w:szCs w:val="20"/>
              </w:rPr>
              <w:t>36846</w:t>
            </w:r>
          </w:p>
        </w:tc>
        <w:tc>
          <w:tcPr>
            <w:tcW w:w="1753" w:type="dxa"/>
            <w:shd w:val="clear" w:color="auto" w:fill="auto"/>
            <w:vAlign w:val="center"/>
          </w:tcPr>
          <w:p w14:paraId="49BA0124" w14:textId="77777777" w:rsidR="002334F0" w:rsidRPr="002647AE" w:rsidRDefault="002334F0" w:rsidP="002536E6">
            <w:pPr>
              <w:jc w:val="center"/>
              <w:rPr>
                <w:color w:val="000000"/>
                <w:szCs w:val="20"/>
              </w:rPr>
            </w:pPr>
            <w:r w:rsidRPr="002647AE">
              <w:rPr>
                <w:color w:val="000000"/>
                <w:szCs w:val="20"/>
              </w:rPr>
              <w:t>14</w:t>
            </w:r>
          </w:p>
        </w:tc>
        <w:tc>
          <w:tcPr>
            <w:tcW w:w="1610" w:type="dxa"/>
            <w:shd w:val="clear" w:color="auto" w:fill="auto"/>
            <w:vAlign w:val="center"/>
          </w:tcPr>
          <w:p w14:paraId="7FCAADF9" w14:textId="77777777" w:rsidR="002334F0" w:rsidRPr="002647AE" w:rsidRDefault="002334F0" w:rsidP="002536E6">
            <w:pPr>
              <w:jc w:val="center"/>
              <w:rPr>
                <w:color w:val="000000"/>
                <w:szCs w:val="20"/>
              </w:rPr>
            </w:pPr>
            <w:r w:rsidRPr="002647AE">
              <w:rPr>
                <w:color w:val="000000"/>
                <w:szCs w:val="20"/>
                <w:lang w:eastAsia="zh-CN"/>
              </w:rPr>
              <w:t>1 (</w:t>
            </w:r>
            <w:r w:rsidRPr="002647AE">
              <w:rPr>
                <w:rFonts w:hint="eastAsia"/>
                <w:color w:val="000000"/>
                <w:szCs w:val="20"/>
                <w:lang w:eastAsia="zh-CN"/>
              </w:rPr>
              <w:t>4.3%</w:t>
            </w:r>
            <w:r w:rsidRPr="002647AE">
              <w:rPr>
                <w:color w:val="000000"/>
                <w:szCs w:val="20"/>
                <w:lang w:eastAsia="zh-CN"/>
              </w:rPr>
              <w:t>)</w:t>
            </w:r>
          </w:p>
        </w:tc>
        <w:tc>
          <w:tcPr>
            <w:tcW w:w="1232" w:type="dxa"/>
            <w:shd w:val="clear" w:color="auto" w:fill="auto"/>
            <w:vAlign w:val="center"/>
          </w:tcPr>
          <w:p w14:paraId="1D8118E1" w14:textId="77777777" w:rsidR="002334F0" w:rsidRPr="002647AE" w:rsidRDefault="002334F0" w:rsidP="002536E6">
            <w:pPr>
              <w:jc w:val="center"/>
              <w:rPr>
                <w:color w:val="000000"/>
                <w:szCs w:val="20"/>
              </w:rPr>
            </w:pPr>
            <w:r w:rsidRPr="002647AE">
              <w:rPr>
                <w:rFonts w:hint="eastAsia"/>
                <w:color w:val="000000"/>
                <w:szCs w:val="20"/>
                <w:lang w:eastAsia="zh-CN"/>
              </w:rPr>
              <w:t>13.9%</w:t>
            </w:r>
          </w:p>
        </w:tc>
      </w:tr>
      <w:tr w:rsidR="002334F0" w14:paraId="77D47B23" w14:textId="77777777" w:rsidTr="002536E6">
        <w:trPr>
          <w:jc w:val="center"/>
        </w:trPr>
        <w:tc>
          <w:tcPr>
            <w:tcW w:w="627" w:type="dxa"/>
            <w:shd w:val="clear" w:color="auto" w:fill="auto"/>
            <w:vAlign w:val="center"/>
          </w:tcPr>
          <w:p w14:paraId="407D3FED" w14:textId="77777777" w:rsidR="002334F0" w:rsidRPr="002647AE" w:rsidRDefault="002334F0" w:rsidP="002536E6">
            <w:pPr>
              <w:jc w:val="center"/>
              <w:rPr>
                <w:b/>
                <w:szCs w:val="20"/>
              </w:rPr>
            </w:pPr>
            <w:r w:rsidRPr="002647AE">
              <w:rPr>
                <w:szCs w:val="20"/>
              </w:rPr>
              <w:t>300</w:t>
            </w:r>
          </w:p>
        </w:tc>
        <w:tc>
          <w:tcPr>
            <w:tcW w:w="623" w:type="dxa"/>
            <w:shd w:val="clear" w:color="auto" w:fill="auto"/>
            <w:vAlign w:val="center"/>
          </w:tcPr>
          <w:p w14:paraId="200A5086" w14:textId="77777777" w:rsidR="002334F0" w:rsidRDefault="002334F0" w:rsidP="002536E6">
            <w:pPr>
              <w:jc w:val="center"/>
            </w:pPr>
            <w:r w:rsidRPr="002647AE">
              <w:rPr>
                <w:szCs w:val="20"/>
              </w:rPr>
              <w:t>2.7</w:t>
            </w:r>
          </w:p>
        </w:tc>
        <w:tc>
          <w:tcPr>
            <w:tcW w:w="883" w:type="dxa"/>
            <w:shd w:val="clear" w:color="auto" w:fill="auto"/>
            <w:vAlign w:val="center"/>
          </w:tcPr>
          <w:p w14:paraId="46BFEDF6" w14:textId="77777777" w:rsidR="002334F0" w:rsidRDefault="002334F0" w:rsidP="002536E6">
            <w:pPr>
              <w:jc w:val="center"/>
              <w:rPr>
                <w:lang w:eastAsia="zh-CN"/>
              </w:rPr>
            </w:pPr>
            <w:r>
              <w:rPr>
                <w:rFonts w:hint="eastAsia"/>
                <w:lang w:eastAsia="zh-CN"/>
              </w:rPr>
              <w:t>3</w:t>
            </w:r>
          </w:p>
        </w:tc>
        <w:tc>
          <w:tcPr>
            <w:tcW w:w="1417" w:type="dxa"/>
            <w:shd w:val="clear" w:color="auto" w:fill="auto"/>
            <w:vAlign w:val="center"/>
          </w:tcPr>
          <w:p w14:paraId="4C18C292" w14:textId="77777777" w:rsidR="002334F0" w:rsidRDefault="002334F0" w:rsidP="002536E6">
            <w:pPr>
              <w:jc w:val="center"/>
            </w:pPr>
            <w:r w:rsidRPr="002647AE">
              <w:rPr>
                <w:szCs w:val="20"/>
              </w:rPr>
              <w:t>0.370</w:t>
            </w:r>
          </w:p>
        </w:tc>
        <w:tc>
          <w:tcPr>
            <w:tcW w:w="1162" w:type="dxa"/>
            <w:shd w:val="clear" w:color="auto" w:fill="auto"/>
            <w:vAlign w:val="center"/>
          </w:tcPr>
          <w:p w14:paraId="6CED2A76" w14:textId="77777777" w:rsidR="002334F0" w:rsidRDefault="002334F0" w:rsidP="002536E6">
            <w:pPr>
              <w:jc w:val="center"/>
            </w:pPr>
            <w:r w:rsidRPr="002647AE">
              <w:rPr>
                <w:color w:val="000000"/>
                <w:szCs w:val="20"/>
              </w:rPr>
              <w:t>41472</w:t>
            </w:r>
          </w:p>
        </w:tc>
        <w:tc>
          <w:tcPr>
            <w:tcW w:w="1753" w:type="dxa"/>
            <w:shd w:val="clear" w:color="auto" w:fill="auto"/>
            <w:vAlign w:val="center"/>
          </w:tcPr>
          <w:p w14:paraId="6182DF62" w14:textId="77777777" w:rsidR="002334F0" w:rsidRDefault="002334F0" w:rsidP="002536E6">
            <w:pPr>
              <w:jc w:val="center"/>
            </w:pPr>
            <w:r w:rsidRPr="002647AE">
              <w:rPr>
                <w:color w:val="000000"/>
                <w:szCs w:val="20"/>
              </w:rPr>
              <w:t>13</w:t>
            </w:r>
          </w:p>
        </w:tc>
        <w:tc>
          <w:tcPr>
            <w:tcW w:w="1610" w:type="dxa"/>
            <w:shd w:val="clear" w:color="auto" w:fill="auto"/>
            <w:vAlign w:val="center"/>
          </w:tcPr>
          <w:p w14:paraId="74C0AFCE" w14:textId="77777777" w:rsidR="002334F0" w:rsidRPr="002647AE" w:rsidRDefault="002334F0" w:rsidP="002536E6">
            <w:pPr>
              <w:jc w:val="center"/>
              <w:rPr>
                <w:color w:val="000000"/>
                <w:szCs w:val="20"/>
              </w:rPr>
            </w:pPr>
            <w:r w:rsidRPr="002647AE">
              <w:rPr>
                <w:color w:val="000000"/>
                <w:szCs w:val="20"/>
                <w:lang w:eastAsia="zh-CN"/>
              </w:rPr>
              <w:t>1 (</w:t>
            </w:r>
            <w:r w:rsidRPr="002647AE">
              <w:rPr>
                <w:rFonts w:hint="eastAsia"/>
                <w:color w:val="000000"/>
                <w:szCs w:val="20"/>
                <w:lang w:eastAsia="zh-CN"/>
              </w:rPr>
              <w:t>0</w:t>
            </w:r>
            <w:r w:rsidRPr="002647AE">
              <w:rPr>
                <w:color w:val="000000"/>
                <w:szCs w:val="20"/>
                <w:lang w:eastAsia="zh-CN"/>
              </w:rPr>
              <w:t>%)</w:t>
            </w:r>
          </w:p>
        </w:tc>
        <w:tc>
          <w:tcPr>
            <w:tcW w:w="1232" w:type="dxa"/>
            <w:shd w:val="clear" w:color="auto" w:fill="auto"/>
            <w:vAlign w:val="center"/>
          </w:tcPr>
          <w:p w14:paraId="1F255FAF" w14:textId="77777777" w:rsidR="002334F0" w:rsidRPr="002647AE" w:rsidRDefault="002334F0" w:rsidP="002536E6">
            <w:pPr>
              <w:jc w:val="center"/>
              <w:rPr>
                <w:color w:val="000000"/>
                <w:szCs w:val="20"/>
              </w:rPr>
            </w:pPr>
            <w:r w:rsidRPr="002647AE">
              <w:rPr>
                <w:rFonts w:hint="eastAsia"/>
                <w:color w:val="000000"/>
                <w:szCs w:val="20"/>
                <w:lang w:eastAsia="zh-CN"/>
              </w:rPr>
              <w:t>10.0%</w:t>
            </w:r>
          </w:p>
        </w:tc>
      </w:tr>
      <w:tr w:rsidR="002334F0" w14:paraId="63E1533B" w14:textId="77777777" w:rsidTr="002536E6">
        <w:trPr>
          <w:jc w:val="center"/>
        </w:trPr>
        <w:tc>
          <w:tcPr>
            <w:tcW w:w="627" w:type="dxa"/>
            <w:shd w:val="clear" w:color="auto" w:fill="auto"/>
            <w:vAlign w:val="center"/>
          </w:tcPr>
          <w:p w14:paraId="2D84E141" w14:textId="77777777" w:rsidR="002334F0" w:rsidRPr="002647AE" w:rsidRDefault="002334F0" w:rsidP="002536E6">
            <w:pPr>
              <w:jc w:val="center"/>
              <w:rPr>
                <w:b/>
                <w:szCs w:val="20"/>
              </w:rPr>
            </w:pPr>
            <w:r w:rsidRPr="002647AE">
              <w:rPr>
                <w:szCs w:val="20"/>
              </w:rPr>
              <w:t>400</w:t>
            </w:r>
          </w:p>
        </w:tc>
        <w:tc>
          <w:tcPr>
            <w:tcW w:w="623" w:type="dxa"/>
            <w:shd w:val="clear" w:color="auto" w:fill="auto"/>
            <w:vAlign w:val="center"/>
          </w:tcPr>
          <w:p w14:paraId="5DC2580C" w14:textId="77777777" w:rsidR="002334F0" w:rsidRDefault="002334F0" w:rsidP="002536E6">
            <w:pPr>
              <w:jc w:val="center"/>
            </w:pPr>
            <w:r w:rsidRPr="002647AE">
              <w:rPr>
                <w:szCs w:val="20"/>
              </w:rPr>
              <w:t>2.6</w:t>
            </w:r>
          </w:p>
        </w:tc>
        <w:tc>
          <w:tcPr>
            <w:tcW w:w="883" w:type="dxa"/>
            <w:shd w:val="clear" w:color="auto" w:fill="auto"/>
            <w:vAlign w:val="center"/>
          </w:tcPr>
          <w:p w14:paraId="03B8B19C" w14:textId="77777777" w:rsidR="002334F0" w:rsidRDefault="002334F0" w:rsidP="002536E6">
            <w:pPr>
              <w:jc w:val="center"/>
              <w:rPr>
                <w:lang w:eastAsia="zh-CN"/>
              </w:rPr>
            </w:pPr>
            <w:r>
              <w:rPr>
                <w:rFonts w:hint="eastAsia"/>
                <w:lang w:eastAsia="zh-CN"/>
              </w:rPr>
              <w:t>3</w:t>
            </w:r>
          </w:p>
        </w:tc>
        <w:tc>
          <w:tcPr>
            <w:tcW w:w="1417" w:type="dxa"/>
            <w:shd w:val="clear" w:color="auto" w:fill="auto"/>
            <w:vAlign w:val="center"/>
          </w:tcPr>
          <w:p w14:paraId="5F825AB4" w14:textId="77777777" w:rsidR="002334F0" w:rsidRDefault="002334F0" w:rsidP="002536E6">
            <w:pPr>
              <w:jc w:val="center"/>
            </w:pPr>
            <w:r w:rsidRPr="002647AE">
              <w:rPr>
                <w:szCs w:val="20"/>
              </w:rPr>
              <w:t>0.385</w:t>
            </w:r>
          </w:p>
        </w:tc>
        <w:tc>
          <w:tcPr>
            <w:tcW w:w="1162" w:type="dxa"/>
            <w:shd w:val="clear" w:color="auto" w:fill="auto"/>
            <w:vAlign w:val="center"/>
          </w:tcPr>
          <w:p w14:paraId="26DE8B9A" w14:textId="77777777" w:rsidR="002334F0" w:rsidRDefault="002334F0" w:rsidP="002536E6">
            <w:pPr>
              <w:jc w:val="center"/>
            </w:pPr>
            <w:r w:rsidRPr="002647AE">
              <w:rPr>
                <w:color w:val="000000"/>
                <w:szCs w:val="20"/>
              </w:rPr>
              <w:t>39936</w:t>
            </w:r>
          </w:p>
        </w:tc>
        <w:tc>
          <w:tcPr>
            <w:tcW w:w="1753" w:type="dxa"/>
            <w:shd w:val="clear" w:color="auto" w:fill="auto"/>
            <w:vAlign w:val="center"/>
          </w:tcPr>
          <w:p w14:paraId="429E4F1D" w14:textId="77777777" w:rsidR="002334F0" w:rsidRDefault="002334F0" w:rsidP="002536E6">
            <w:pPr>
              <w:jc w:val="center"/>
            </w:pPr>
            <w:r w:rsidRPr="002647AE">
              <w:rPr>
                <w:color w:val="000000"/>
                <w:szCs w:val="20"/>
              </w:rPr>
              <w:t>13</w:t>
            </w:r>
          </w:p>
        </w:tc>
        <w:tc>
          <w:tcPr>
            <w:tcW w:w="1610" w:type="dxa"/>
            <w:shd w:val="clear" w:color="auto" w:fill="auto"/>
            <w:vAlign w:val="center"/>
          </w:tcPr>
          <w:p w14:paraId="4E4DDFE7" w14:textId="77777777" w:rsidR="002334F0" w:rsidRPr="002647AE" w:rsidRDefault="002334F0" w:rsidP="002536E6">
            <w:pPr>
              <w:jc w:val="center"/>
              <w:rPr>
                <w:color w:val="000000"/>
                <w:szCs w:val="20"/>
              </w:rPr>
            </w:pPr>
            <w:r w:rsidRPr="002647AE">
              <w:rPr>
                <w:color w:val="000000"/>
                <w:szCs w:val="20"/>
                <w:lang w:eastAsia="zh-CN"/>
              </w:rPr>
              <w:t>1 (</w:t>
            </w:r>
            <w:r w:rsidRPr="002647AE">
              <w:rPr>
                <w:rFonts w:hint="eastAsia"/>
                <w:color w:val="000000"/>
                <w:szCs w:val="20"/>
                <w:lang w:eastAsia="zh-CN"/>
              </w:rPr>
              <w:t>0%</w:t>
            </w:r>
            <w:r w:rsidRPr="002647AE">
              <w:rPr>
                <w:color w:val="000000"/>
                <w:szCs w:val="20"/>
                <w:lang w:eastAsia="zh-CN"/>
              </w:rPr>
              <w:t>)</w:t>
            </w:r>
          </w:p>
        </w:tc>
        <w:tc>
          <w:tcPr>
            <w:tcW w:w="1232" w:type="dxa"/>
            <w:shd w:val="clear" w:color="auto" w:fill="auto"/>
            <w:vAlign w:val="center"/>
          </w:tcPr>
          <w:p w14:paraId="1C938EFD" w14:textId="77777777" w:rsidR="002334F0" w:rsidRPr="002647AE" w:rsidRDefault="002334F0" w:rsidP="002536E6">
            <w:pPr>
              <w:jc w:val="center"/>
              <w:rPr>
                <w:color w:val="000000"/>
                <w:szCs w:val="20"/>
              </w:rPr>
            </w:pPr>
            <w:r w:rsidRPr="002647AE">
              <w:rPr>
                <w:rFonts w:hint="eastAsia"/>
                <w:color w:val="000000"/>
                <w:szCs w:val="20"/>
                <w:lang w:eastAsia="zh-CN"/>
              </w:rPr>
              <w:t>13.3%</w:t>
            </w:r>
          </w:p>
        </w:tc>
      </w:tr>
      <w:tr w:rsidR="002334F0" w14:paraId="588B7DD8" w14:textId="77777777" w:rsidTr="002536E6">
        <w:trPr>
          <w:jc w:val="center"/>
        </w:trPr>
        <w:tc>
          <w:tcPr>
            <w:tcW w:w="627" w:type="dxa"/>
            <w:shd w:val="clear" w:color="auto" w:fill="auto"/>
            <w:vAlign w:val="center"/>
          </w:tcPr>
          <w:p w14:paraId="5642D7AC" w14:textId="77777777" w:rsidR="002334F0" w:rsidRPr="002647AE" w:rsidRDefault="002334F0" w:rsidP="002536E6">
            <w:pPr>
              <w:jc w:val="center"/>
              <w:rPr>
                <w:b/>
                <w:szCs w:val="20"/>
              </w:rPr>
            </w:pPr>
            <w:r w:rsidRPr="002647AE">
              <w:rPr>
                <w:szCs w:val="20"/>
              </w:rPr>
              <w:t>300</w:t>
            </w:r>
          </w:p>
        </w:tc>
        <w:tc>
          <w:tcPr>
            <w:tcW w:w="623" w:type="dxa"/>
            <w:shd w:val="clear" w:color="auto" w:fill="auto"/>
            <w:vAlign w:val="center"/>
          </w:tcPr>
          <w:p w14:paraId="5D58C822" w14:textId="77777777" w:rsidR="002334F0" w:rsidRDefault="002334F0" w:rsidP="002536E6">
            <w:pPr>
              <w:jc w:val="center"/>
            </w:pPr>
            <w:r w:rsidRPr="002647AE">
              <w:rPr>
                <w:szCs w:val="20"/>
              </w:rPr>
              <w:t>2.95</w:t>
            </w:r>
          </w:p>
        </w:tc>
        <w:tc>
          <w:tcPr>
            <w:tcW w:w="883" w:type="dxa"/>
            <w:shd w:val="clear" w:color="auto" w:fill="auto"/>
            <w:vAlign w:val="center"/>
          </w:tcPr>
          <w:p w14:paraId="3202BAB6" w14:textId="77777777" w:rsidR="002334F0" w:rsidRDefault="002334F0" w:rsidP="002536E6">
            <w:pPr>
              <w:jc w:val="center"/>
              <w:rPr>
                <w:lang w:eastAsia="zh-CN"/>
              </w:rPr>
            </w:pPr>
            <w:r>
              <w:rPr>
                <w:rFonts w:hint="eastAsia"/>
                <w:lang w:eastAsia="zh-CN"/>
              </w:rPr>
              <w:t>3.25</w:t>
            </w:r>
          </w:p>
        </w:tc>
        <w:tc>
          <w:tcPr>
            <w:tcW w:w="1417" w:type="dxa"/>
            <w:shd w:val="clear" w:color="auto" w:fill="auto"/>
            <w:vAlign w:val="center"/>
          </w:tcPr>
          <w:p w14:paraId="2DC1A359" w14:textId="77777777" w:rsidR="002334F0" w:rsidRDefault="002334F0" w:rsidP="002536E6">
            <w:pPr>
              <w:jc w:val="center"/>
            </w:pPr>
            <w:r w:rsidRPr="002647AE">
              <w:rPr>
                <w:szCs w:val="20"/>
              </w:rPr>
              <w:t>0.339</w:t>
            </w:r>
          </w:p>
        </w:tc>
        <w:tc>
          <w:tcPr>
            <w:tcW w:w="1162" w:type="dxa"/>
            <w:shd w:val="clear" w:color="auto" w:fill="auto"/>
            <w:vAlign w:val="center"/>
          </w:tcPr>
          <w:p w14:paraId="78A44EE4" w14:textId="77777777" w:rsidR="002334F0" w:rsidRDefault="002334F0" w:rsidP="002536E6">
            <w:pPr>
              <w:jc w:val="center"/>
            </w:pPr>
            <w:r w:rsidRPr="002647AE">
              <w:rPr>
                <w:color w:val="000000"/>
                <w:szCs w:val="20"/>
              </w:rPr>
              <w:t>45312</w:t>
            </w:r>
          </w:p>
        </w:tc>
        <w:tc>
          <w:tcPr>
            <w:tcW w:w="1753" w:type="dxa"/>
            <w:shd w:val="clear" w:color="auto" w:fill="auto"/>
            <w:vAlign w:val="center"/>
          </w:tcPr>
          <w:p w14:paraId="52737E8F" w14:textId="77777777" w:rsidR="002334F0" w:rsidRDefault="002334F0" w:rsidP="002536E6">
            <w:pPr>
              <w:jc w:val="center"/>
            </w:pPr>
            <w:r w:rsidRPr="002647AE">
              <w:rPr>
                <w:color w:val="000000"/>
                <w:szCs w:val="20"/>
              </w:rPr>
              <w:t>12</w:t>
            </w:r>
          </w:p>
        </w:tc>
        <w:tc>
          <w:tcPr>
            <w:tcW w:w="1610" w:type="dxa"/>
            <w:shd w:val="clear" w:color="auto" w:fill="auto"/>
            <w:vAlign w:val="center"/>
          </w:tcPr>
          <w:p w14:paraId="33CB05FF" w14:textId="77777777" w:rsidR="002334F0" w:rsidRPr="002647AE" w:rsidRDefault="002334F0" w:rsidP="002536E6">
            <w:pPr>
              <w:jc w:val="center"/>
              <w:rPr>
                <w:color w:val="000000"/>
                <w:szCs w:val="20"/>
              </w:rPr>
            </w:pPr>
            <w:r w:rsidRPr="002647AE">
              <w:rPr>
                <w:color w:val="000000"/>
                <w:szCs w:val="20"/>
                <w:lang w:eastAsia="zh-CN"/>
              </w:rPr>
              <w:t>1 (</w:t>
            </w:r>
            <w:r w:rsidRPr="002647AE">
              <w:rPr>
                <w:rFonts w:hint="eastAsia"/>
                <w:color w:val="000000"/>
                <w:szCs w:val="20"/>
                <w:lang w:eastAsia="zh-CN"/>
              </w:rPr>
              <w:t>15.0%</w:t>
            </w:r>
            <w:r w:rsidRPr="002647AE">
              <w:rPr>
                <w:color w:val="000000"/>
                <w:szCs w:val="20"/>
                <w:lang w:eastAsia="zh-CN"/>
              </w:rPr>
              <w:t>)</w:t>
            </w:r>
          </w:p>
        </w:tc>
        <w:tc>
          <w:tcPr>
            <w:tcW w:w="1232" w:type="dxa"/>
            <w:shd w:val="clear" w:color="auto" w:fill="auto"/>
            <w:vAlign w:val="center"/>
          </w:tcPr>
          <w:p w14:paraId="0EB1DD82" w14:textId="77777777" w:rsidR="002334F0" w:rsidRPr="002647AE" w:rsidRDefault="002334F0" w:rsidP="002536E6">
            <w:pPr>
              <w:jc w:val="center"/>
              <w:rPr>
                <w:color w:val="000000"/>
                <w:szCs w:val="20"/>
              </w:rPr>
            </w:pPr>
            <w:r w:rsidRPr="002647AE">
              <w:rPr>
                <w:rFonts w:hint="eastAsia"/>
                <w:color w:val="000000"/>
                <w:szCs w:val="20"/>
                <w:lang w:eastAsia="zh-CN"/>
              </w:rPr>
              <w:t>9.2%</w:t>
            </w:r>
          </w:p>
        </w:tc>
      </w:tr>
      <w:tr w:rsidR="002334F0" w14:paraId="672F9380" w14:textId="77777777" w:rsidTr="002536E6">
        <w:trPr>
          <w:jc w:val="center"/>
        </w:trPr>
        <w:tc>
          <w:tcPr>
            <w:tcW w:w="627" w:type="dxa"/>
            <w:shd w:val="clear" w:color="auto" w:fill="auto"/>
            <w:vAlign w:val="center"/>
          </w:tcPr>
          <w:p w14:paraId="7A67BB74" w14:textId="77777777" w:rsidR="002334F0" w:rsidRPr="002647AE" w:rsidRDefault="002334F0" w:rsidP="002536E6">
            <w:pPr>
              <w:jc w:val="center"/>
              <w:rPr>
                <w:b/>
                <w:szCs w:val="20"/>
              </w:rPr>
            </w:pPr>
            <w:r w:rsidRPr="002647AE">
              <w:rPr>
                <w:szCs w:val="20"/>
              </w:rPr>
              <w:t>400</w:t>
            </w:r>
          </w:p>
        </w:tc>
        <w:tc>
          <w:tcPr>
            <w:tcW w:w="623" w:type="dxa"/>
            <w:shd w:val="clear" w:color="auto" w:fill="auto"/>
            <w:vAlign w:val="center"/>
          </w:tcPr>
          <w:p w14:paraId="788F583C" w14:textId="77777777" w:rsidR="002334F0" w:rsidRDefault="002334F0" w:rsidP="002536E6">
            <w:pPr>
              <w:jc w:val="center"/>
            </w:pPr>
            <w:r w:rsidRPr="002647AE">
              <w:rPr>
                <w:szCs w:val="20"/>
              </w:rPr>
              <w:t>2.85</w:t>
            </w:r>
          </w:p>
        </w:tc>
        <w:tc>
          <w:tcPr>
            <w:tcW w:w="883" w:type="dxa"/>
            <w:shd w:val="clear" w:color="auto" w:fill="auto"/>
            <w:vAlign w:val="center"/>
          </w:tcPr>
          <w:p w14:paraId="2E38E2D2" w14:textId="77777777" w:rsidR="002334F0" w:rsidRDefault="002334F0" w:rsidP="002536E6">
            <w:pPr>
              <w:jc w:val="center"/>
              <w:rPr>
                <w:lang w:eastAsia="zh-CN"/>
              </w:rPr>
            </w:pPr>
            <w:r>
              <w:rPr>
                <w:rFonts w:hint="eastAsia"/>
                <w:lang w:eastAsia="zh-CN"/>
              </w:rPr>
              <w:t>3.25</w:t>
            </w:r>
          </w:p>
        </w:tc>
        <w:tc>
          <w:tcPr>
            <w:tcW w:w="1417" w:type="dxa"/>
            <w:shd w:val="clear" w:color="auto" w:fill="auto"/>
            <w:vAlign w:val="center"/>
          </w:tcPr>
          <w:p w14:paraId="576250DA" w14:textId="77777777" w:rsidR="002334F0" w:rsidRDefault="002334F0" w:rsidP="002536E6">
            <w:pPr>
              <w:jc w:val="center"/>
            </w:pPr>
            <w:r w:rsidRPr="002647AE">
              <w:rPr>
                <w:szCs w:val="20"/>
              </w:rPr>
              <w:t>0.351</w:t>
            </w:r>
          </w:p>
        </w:tc>
        <w:tc>
          <w:tcPr>
            <w:tcW w:w="1162" w:type="dxa"/>
            <w:shd w:val="clear" w:color="auto" w:fill="auto"/>
            <w:vAlign w:val="center"/>
          </w:tcPr>
          <w:p w14:paraId="71C4AEBB" w14:textId="77777777" w:rsidR="002334F0" w:rsidRDefault="002334F0" w:rsidP="002536E6">
            <w:pPr>
              <w:jc w:val="center"/>
            </w:pPr>
            <w:r w:rsidRPr="002647AE">
              <w:rPr>
                <w:color w:val="000000"/>
                <w:szCs w:val="20"/>
              </w:rPr>
              <w:t>43776</w:t>
            </w:r>
          </w:p>
        </w:tc>
        <w:tc>
          <w:tcPr>
            <w:tcW w:w="1753" w:type="dxa"/>
            <w:shd w:val="clear" w:color="auto" w:fill="auto"/>
            <w:vAlign w:val="center"/>
          </w:tcPr>
          <w:p w14:paraId="21703F96" w14:textId="77777777" w:rsidR="002334F0" w:rsidRDefault="002334F0" w:rsidP="002536E6">
            <w:pPr>
              <w:jc w:val="center"/>
            </w:pPr>
            <w:r w:rsidRPr="002647AE">
              <w:rPr>
                <w:color w:val="000000"/>
                <w:szCs w:val="20"/>
              </w:rPr>
              <w:t>12</w:t>
            </w:r>
          </w:p>
        </w:tc>
        <w:tc>
          <w:tcPr>
            <w:tcW w:w="1610" w:type="dxa"/>
            <w:shd w:val="clear" w:color="auto" w:fill="auto"/>
            <w:vAlign w:val="center"/>
          </w:tcPr>
          <w:p w14:paraId="6A441683" w14:textId="77777777" w:rsidR="002334F0" w:rsidRPr="002647AE" w:rsidRDefault="002334F0" w:rsidP="002536E6">
            <w:pPr>
              <w:jc w:val="center"/>
              <w:rPr>
                <w:color w:val="000000"/>
                <w:szCs w:val="20"/>
              </w:rPr>
            </w:pPr>
            <w:r w:rsidRPr="002647AE">
              <w:rPr>
                <w:color w:val="000000"/>
                <w:szCs w:val="20"/>
                <w:lang w:eastAsia="zh-CN"/>
              </w:rPr>
              <w:t>1 (</w:t>
            </w:r>
            <w:r w:rsidRPr="002647AE">
              <w:rPr>
                <w:rFonts w:hint="eastAsia"/>
                <w:color w:val="000000"/>
                <w:szCs w:val="20"/>
                <w:lang w:eastAsia="zh-CN"/>
              </w:rPr>
              <w:t>15.0%</w:t>
            </w:r>
            <w:r w:rsidRPr="002647AE">
              <w:rPr>
                <w:color w:val="000000"/>
                <w:szCs w:val="20"/>
                <w:lang w:eastAsia="zh-CN"/>
              </w:rPr>
              <w:t>)</w:t>
            </w:r>
          </w:p>
        </w:tc>
        <w:tc>
          <w:tcPr>
            <w:tcW w:w="1232" w:type="dxa"/>
            <w:shd w:val="clear" w:color="auto" w:fill="auto"/>
            <w:vAlign w:val="center"/>
          </w:tcPr>
          <w:p w14:paraId="51208232" w14:textId="77777777" w:rsidR="002334F0" w:rsidRPr="002647AE" w:rsidRDefault="002334F0" w:rsidP="002536E6">
            <w:pPr>
              <w:jc w:val="center"/>
              <w:rPr>
                <w:color w:val="000000"/>
                <w:szCs w:val="20"/>
              </w:rPr>
            </w:pPr>
            <w:r w:rsidRPr="002647AE">
              <w:rPr>
                <w:rFonts w:hint="eastAsia"/>
                <w:color w:val="000000"/>
                <w:szCs w:val="20"/>
                <w:lang w:eastAsia="zh-CN"/>
              </w:rPr>
              <w:t>12.3%</w:t>
            </w:r>
          </w:p>
        </w:tc>
      </w:tr>
      <w:tr w:rsidR="002334F0" w14:paraId="0A469A91" w14:textId="77777777" w:rsidTr="002536E6">
        <w:trPr>
          <w:jc w:val="center"/>
        </w:trPr>
        <w:tc>
          <w:tcPr>
            <w:tcW w:w="627" w:type="dxa"/>
            <w:shd w:val="clear" w:color="auto" w:fill="auto"/>
            <w:vAlign w:val="center"/>
          </w:tcPr>
          <w:p w14:paraId="273A7F73" w14:textId="77777777" w:rsidR="002334F0" w:rsidRPr="002647AE" w:rsidRDefault="002334F0" w:rsidP="002536E6">
            <w:pPr>
              <w:jc w:val="center"/>
              <w:rPr>
                <w:b/>
                <w:szCs w:val="20"/>
              </w:rPr>
            </w:pPr>
            <w:r w:rsidRPr="002647AE">
              <w:rPr>
                <w:szCs w:val="20"/>
              </w:rPr>
              <w:t>345</w:t>
            </w:r>
          </w:p>
        </w:tc>
        <w:tc>
          <w:tcPr>
            <w:tcW w:w="623" w:type="dxa"/>
            <w:shd w:val="clear" w:color="auto" w:fill="auto"/>
            <w:vAlign w:val="center"/>
          </w:tcPr>
          <w:p w14:paraId="0A38327A" w14:textId="77777777" w:rsidR="002334F0" w:rsidRDefault="002334F0" w:rsidP="002536E6">
            <w:pPr>
              <w:jc w:val="center"/>
            </w:pPr>
            <w:r w:rsidRPr="002647AE">
              <w:rPr>
                <w:szCs w:val="20"/>
              </w:rPr>
              <w:t>3.2</w:t>
            </w:r>
          </w:p>
        </w:tc>
        <w:tc>
          <w:tcPr>
            <w:tcW w:w="883" w:type="dxa"/>
            <w:shd w:val="clear" w:color="auto" w:fill="auto"/>
            <w:vAlign w:val="center"/>
          </w:tcPr>
          <w:p w14:paraId="28F521AD" w14:textId="77777777" w:rsidR="002334F0" w:rsidRDefault="002334F0" w:rsidP="002536E6">
            <w:pPr>
              <w:jc w:val="center"/>
              <w:rPr>
                <w:lang w:eastAsia="zh-CN"/>
              </w:rPr>
            </w:pPr>
            <w:r>
              <w:rPr>
                <w:rFonts w:hint="eastAsia"/>
                <w:lang w:eastAsia="zh-CN"/>
              </w:rPr>
              <w:t>3.5</w:t>
            </w:r>
            <w:r>
              <w:rPr>
                <w:lang w:eastAsia="zh-CN"/>
              </w:rPr>
              <w:t>4</w:t>
            </w:r>
            <w:r>
              <w:rPr>
                <w:rFonts w:hint="eastAsia"/>
                <w:lang w:eastAsia="zh-CN"/>
              </w:rPr>
              <w:t>5</w:t>
            </w:r>
          </w:p>
        </w:tc>
        <w:tc>
          <w:tcPr>
            <w:tcW w:w="1417" w:type="dxa"/>
            <w:shd w:val="clear" w:color="auto" w:fill="auto"/>
            <w:vAlign w:val="center"/>
          </w:tcPr>
          <w:p w14:paraId="5F19BBE4" w14:textId="77777777" w:rsidR="002334F0" w:rsidRDefault="002334F0" w:rsidP="002536E6">
            <w:pPr>
              <w:jc w:val="center"/>
            </w:pPr>
            <w:r w:rsidRPr="002647AE">
              <w:rPr>
                <w:szCs w:val="20"/>
              </w:rPr>
              <w:t>0.313</w:t>
            </w:r>
          </w:p>
        </w:tc>
        <w:tc>
          <w:tcPr>
            <w:tcW w:w="1162" w:type="dxa"/>
            <w:shd w:val="clear" w:color="auto" w:fill="auto"/>
            <w:vAlign w:val="center"/>
          </w:tcPr>
          <w:p w14:paraId="794A160E" w14:textId="77777777" w:rsidR="002334F0" w:rsidRDefault="002334F0" w:rsidP="002536E6">
            <w:pPr>
              <w:jc w:val="center"/>
            </w:pPr>
            <w:r w:rsidRPr="002647AE">
              <w:rPr>
                <w:color w:val="000000"/>
                <w:szCs w:val="20"/>
              </w:rPr>
              <w:t>49152</w:t>
            </w:r>
          </w:p>
        </w:tc>
        <w:tc>
          <w:tcPr>
            <w:tcW w:w="1753" w:type="dxa"/>
            <w:shd w:val="clear" w:color="auto" w:fill="auto"/>
            <w:vAlign w:val="center"/>
          </w:tcPr>
          <w:p w14:paraId="2A3D1D6F" w14:textId="77777777" w:rsidR="002334F0" w:rsidRDefault="002334F0" w:rsidP="002536E6">
            <w:pPr>
              <w:jc w:val="center"/>
            </w:pPr>
            <w:r w:rsidRPr="002647AE">
              <w:rPr>
                <w:color w:val="000000"/>
                <w:szCs w:val="20"/>
              </w:rPr>
              <w:t>11</w:t>
            </w:r>
          </w:p>
        </w:tc>
        <w:tc>
          <w:tcPr>
            <w:tcW w:w="1610" w:type="dxa"/>
            <w:shd w:val="clear" w:color="auto" w:fill="auto"/>
            <w:vAlign w:val="center"/>
          </w:tcPr>
          <w:p w14:paraId="059EF907" w14:textId="77777777" w:rsidR="002334F0" w:rsidRPr="002647AE" w:rsidRDefault="002334F0" w:rsidP="002536E6">
            <w:pPr>
              <w:jc w:val="center"/>
              <w:rPr>
                <w:color w:val="000000"/>
                <w:szCs w:val="20"/>
              </w:rPr>
            </w:pPr>
            <w:r w:rsidRPr="002647AE">
              <w:rPr>
                <w:color w:val="000000"/>
                <w:szCs w:val="20"/>
                <w:lang w:eastAsia="zh-CN"/>
              </w:rPr>
              <w:t>1 (</w:t>
            </w:r>
            <w:r w:rsidRPr="002647AE">
              <w:rPr>
                <w:rFonts w:hint="eastAsia"/>
                <w:color w:val="000000"/>
                <w:szCs w:val="20"/>
                <w:lang w:eastAsia="zh-CN"/>
              </w:rPr>
              <w:t>9.1%</w:t>
            </w:r>
            <w:r w:rsidRPr="002647AE">
              <w:rPr>
                <w:color w:val="000000"/>
                <w:szCs w:val="20"/>
                <w:lang w:eastAsia="zh-CN"/>
              </w:rPr>
              <w:t>)</w:t>
            </w:r>
          </w:p>
        </w:tc>
        <w:tc>
          <w:tcPr>
            <w:tcW w:w="1232" w:type="dxa"/>
            <w:shd w:val="clear" w:color="auto" w:fill="auto"/>
            <w:vAlign w:val="center"/>
          </w:tcPr>
          <w:p w14:paraId="3EC442E1" w14:textId="77777777" w:rsidR="002334F0" w:rsidRPr="002647AE" w:rsidRDefault="002334F0" w:rsidP="002536E6">
            <w:pPr>
              <w:jc w:val="center"/>
              <w:rPr>
                <w:color w:val="000000"/>
                <w:szCs w:val="20"/>
              </w:rPr>
            </w:pPr>
            <w:r w:rsidRPr="002647AE">
              <w:rPr>
                <w:rFonts w:hint="eastAsia"/>
                <w:color w:val="000000"/>
                <w:szCs w:val="20"/>
                <w:lang w:eastAsia="zh-CN"/>
              </w:rPr>
              <w:t>9.7%</w:t>
            </w:r>
          </w:p>
        </w:tc>
      </w:tr>
      <w:tr w:rsidR="002334F0" w14:paraId="3B841B06" w14:textId="77777777" w:rsidTr="002536E6">
        <w:trPr>
          <w:jc w:val="center"/>
        </w:trPr>
        <w:tc>
          <w:tcPr>
            <w:tcW w:w="627" w:type="dxa"/>
            <w:shd w:val="clear" w:color="auto" w:fill="auto"/>
            <w:vAlign w:val="center"/>
          </w:tcPr>
          <w:p w14:paraId="51A46492" w14:textId="77777777" w:rsidR="002334F0" w:rsidRPr="002647AE" w:rsidRDefault="002334F0" w:rsidP="002536E6">
            <w:pPr>
              <w:jc w:val="center"/>
              <w:rPr>
                <w:b/>
                <w:szCs w:val="20"/>
              </w:rPr>
            </w:pPr>
            <w:r w:rsidRPr="002647AE">
              <w:rPr>
                <w:szCs w:val="20"/>
              </w:rPr>
              <w:t>445</w:t>
            </w:r>
          </w:p>
        </w:tc>
        <w:tc>
          <w:tcPr>
            <w:tcW w:w="623" w:type="dxa"/>
            <w:shd w:val="clear" w:color="auto" w:fill="auto"/>
            <w:vAlign w:val="center"/>
          </w:tcPr>
          <w:p w14:paraId="2AB32236" w14:textId="77777777" w:rsidR="002334F0" w:rsidRDefault="002334F0" w:rsidP="002536E6">
            <w:pPr>
              <w:jc w:val="center"/>
            </w:pPr>
            <w:r w:rsidRPr="002647AE">
              <w:rPr>
                <w:szCs w:val="20"/>
              </w:rPr>
              <w:t>3.1</w:t>
            </w:r>
          </w:p>
        </w:tc>
        <w:tc>
          <w:tcPr>
            <w:tcW w:w="883" w:type="dxa"/>
            <w:shd w:val="clear" w:color="auto" w:fill="auto"/>
            <w:vAlign w:val="center"/>
          </w:tcPr>
          <w:p w14:paraId="35343E0C" w14:textId="77777777" w:rsidR="002334F0" w:rsidRDefault="002334F0" w:rsidP="002536E6">
            <w:pPr>
              <w:jc w:val="center"/>
              <w:rPr>
                <w:lang w:eastAsia="zh-CN"/>
              </w:rPr>
            </w:pPr>
            <w:r>
              <w:rPr>
                <w:rFonts w:hint="eastAsia"/>
                <w:lang w:eastAsia="zh-CN"/>
              </w:rPr>
              <w:t>3.5</w:t>
            </w:r>
            <w:r>
              <w:rPr>
                <w:lang w:eastAsia="zh-CN"/>
              </w:rPr>
              <w:t>4</w:t>
            </w:r>
            <w:r>
              <w:rPr>
                <w:rFonts w:hint="eastAsia"/>
                <w:lang w:eastAsia="zh-CN"/>
              </w:rPr>
              <w:t>5</w:t>
            </w:r>
          </w:p>
        </w:tc>
        <w:tc>
          <w:tcPr>
            <w:tcW w:w="1417" w:type="dxa"/>
            <w:shd w:val="clear" w:color="auto" w:fill="auto"/>
            <w:vAlign w:val="center"/>
          </w:tcPr>
          <w:p w14:paraId="303D1054" w14:textId="77777777" w:rsidR="002334F0" w:rsidRDefault="002334F0" w:rsidP="002536E6">
            <w:pPr>
              <w:jc w:val="center"/>
            </w:pPr>
            <w:r w:rsidRPr="002647AE">
              <w:rPr>
                <w:szCs w:val="20"/>
              </w:rPr>
              <w:t>0.323</w:t>
            </w:r>
          </w:p>
        </w:tc>
        <w:tc>
          <w:tcPr>
            <w:tcW w:w="1162" w:type="dxa"/>
            <w:shd w:val="clear" w:color="auto" w:fill="auto"/>
            <w:vAlign w:val="center"/>
          </w:tcPr>
          <w:p w14:paraId="31A8224F" w14:textId="77777777" w:rsidR="002334F0" w:rsidRDefault="002334F0" w:rsidP="002536E6">
            <w:pPr>
              <w:jc w:val="center"/>
            </w:pPr>
            <w:r w:rsidRPr="002647AE">
              <w:rPr>
                <w:color w:val="000000"/>
                <w:szCs w:val="20"/>
              </w:rPr>
              <w:t>47616</w:t>
            </w:r>
          </w:p>
        </w:tc>
        <w:tc>
          <w:tcPr>
            <w:tcW w:w="1753" w:type="dxa"/>
            <w:shd w:val="clear" w:color="auto" w:fill="auto"/>
            <w:vAlign w:val="center"/>
          </w:tcPr>
          <w:p w14:paraId="1A390898" w14:textId="77777777" w:rsidR="002334F0" w:rsidRDefault="002334F0" w:rsidP="002536E6">
            <w:pPr>
              <w:jc w:val="center"/>
            </w:pPr>
            <w:r w:rsidRPr="002647AE">
              <w:rPr>
                <w:color w:val="000000"/>
                <w:szCs w:val="20"/>
              </w:rPr>
              <w:t>11</w:t>
            </w:r>
          </w:p>
        </w:tc>
        <w:tc>
          <w:tcPr>
            <w:tcW w:w="1610" w:type="dxa"/>
            <w:shd w:val="clear" w:color="auto" w:fill="auto"/>
            <w:vAlign w:val="center"/>
          </w:tcPr>
          <w:p w14:paraId="190B652B" w14:textId="77777777" w:rsidR="002334F0" w:rsidRPr="002647AE" w:rsidRDefault="002334F0" w:rsidP="002536E6">
            <w:pPr>
              <w:jc w:val="center"/>
              <w:rPr>
                <w:color w:val="000000"/>
                <w:szCs w:val="20"/>
              </w:rPr>
            </w:pPr>
            <w:r w:rsidRPr="002647AE">
              <w:rPr>
                <w:color w:val="000000"/>
                <w:szCs w:val="20"/>
                <w:lang w:eastAsia="zh-CN"/>
              </w:rPr>
              <w:t>1 (</w:t>
            </w:r>
            <w:r w:rsidRPr="002647AE">
              <w:rPr>
                <w:rFonts w:hint="eastAsia"/>
                <w:color w:val="000000"/>
                <w:szCs w:val="20"/>
                <w:lang w:eastAsia="zh-CN"/>
              </w:rPr>
              <w:t>9.1%</w:t>
            </w:r>
            <w:r w:rsidRPr="002647AE">
              <w:rPr>
                <w:color w:val="000000"/>
                <w:szCs w:val="20"/>
                <w:lang w:eastAsia="zh-CN"/>
              </w:rPr>
              <w:t>)</w:t>
            </w:r>
          </w:p>
        </w:tc>
        <w:tc>
          <w:tcPr>
            <w:tcW w:w="1232" w:type="dxa"/>
            <w:shd w:val="clear" w:color="auto" w:fill="auto"/>
            <w:vAlign w:val="center"/>
          </w:tcPr>
          <w:p w14:paraId="6534F411" w14:textId="77777777" w:rsidR="002334F0" w:rsidRPr="002647AE" w:rsidRDefault="002334F0" w:rsidP="002536E6">
            <w:pPr>
              <w:jc w:val="center"/>
              <w:rPr>
                <w:color w:val="000000"/>
                <w:szCs w:val="20"/>
              </w:rPr>
            </w:pPr>
            <w:r w:rsidRPr="002647AE">
              <w:rPr>
                <w:rFonts w:hint="eastAsia"/>
                <w:color w:val="000000"/>
                <w:szCs w:val="20"/>
                <w:lang w:eastAsia="zh-CN"/>
              </w:rPr>
              <w:t>12.6%</w:t>
            </w:r>
          </w:p>
        </w:tc>
      </w:tr>
      <w:tr w:rsidR="002334F0" w14:paraId="449BE88C" w14:textId="77777777" w:rsidTr="002536E6">
        <w:trPr>
          <w:jc w:val="center"/>
        </w:trPr>
        <w:tc>
          <w:tcPr>
            <w:tcW w:w="627" w:type="dxa"/>
            <w:shd w:val="clear" w:color="auto" w:fill="auto"/>
            <w:vAlign w:val="center"/>
          </w:tcPr>
          <w:p w14:paraId="560D8FC4" w14:textId="77777777" w:rsidR="002334F0" w:rsidRPr="002647AE" w:rsidRDefault="002334F0" w:rsidP="002536E6">
            <w:pPr>
              <w:jc w:val="center"/>
              <w:rPr>
                <w:b/>
                <w:szCs w:val="20"/>
              </w:rPr>
            </w:pPr>
            <w:r w:rsidRPr="002647AE">
              <w:rPr>
                <w:szCs w:val="20"/>
              </w:rPr>
              <w:t>300</w:t>
            </w:r>
          </w:p>
        </w:tc>
        <w:tc>
          <w:tcPr>
            <w:tcW w:w="623" w:type="dxa"/>
            <w:shd w:val="clear" w:color="auto" w:fill="auto"/>
            <w:vAlign w:val="center"/>
          </w:tcPr>
          <w:p w14:paraId="61514331" w14:textId="77777777" w:rsidR="002334F0" w:rsidRDefault="002334F0" w:rsidP="002536E6">
            <w:pPr>
              <w:jc w:val="center"/>
            </w:pPr>
            <w:r w:rsidRPr="002647AE">
              <w:rPr>
                <w:szCs w:val="20"/>
              </w:rPr>
              <w:t>3.6</w:t>
            </w:r>
          </w:p>
        </w:tc>
        <w:tc>
          <w:tcPr>
            <w:tcW w:w="883" w:type="dxa"/>
            <w:shd w:val="clear" w:color="auto" w:fill="auto"/>
            <w:vAlign w:val="center"/>
          </w:tcPr>
          <w:p w14:paraId="058BABB6" w14:textId="77777777" w:rsidR="002334F0" w:rsidRDefault="002334F0" w:rsidP="002536E6">
            <w:pPr>
              <w:jc w:val="center"/>
              <w:rPr>
                <w:lang w:eastAsia="zh-CN"/>
              </w:rPr>
            </w:pPr>
            <w:r>
              <w:rPr>
                <w:rFonts w:hint="eastAsia"/>
                <w:lang w:eastAsia="zh-CN"/>
              </w:rPr>
              <w:t>3.9</w:t>
            </w:r>
          </w:p>
        </w:tc>
        <w:tc>
          <w:tcPr>
            <w:tcW w:w="1417" w:type="dxa"/>
            <w:shd w:val="clear" w:color="auto" w:fill="auto"/>
            <w:vAlign w:val="center"/>
          </w:tcPr>
          <w:p w14:paraId="5A4710B9" w14:textId="77777777" w:rsidR="002334F0" w:rsidRDefault="002334F0" w:rsidP="002536E6">
            <w:pPr>
              <w:jc w:val="center"/>
            </w:pPr>
            <w:r w:rsidRPr="002647AE">
              <w:rPr>
                <w:szCs w:val="20"/>
              </w:rPr>
              <w:t>0.278</w:t>
            </w:r>
          </w:p>
        </w:tc>
        <w:tc>
          <w:tcPr>
            <w:tcW w:w="1162" w:type="dxa"/>
            <w:shd w:val="clear" w:color="auto" w:fill="auto"/>
            <w:vAlign w:val="center"/>
          </w:tcPr>
          <w:p w14:paraId="73597E78" w14:textId="77777777" w:rsidR="002334F0" w:rsidRDefault="002334F0" w:rsidP="002536E6">
            <w:pPr>
              <w:jc w:val="center"/>
            </w:pPr>
            <w:r w:rsidRPr="002647AE">
              <w:rPr>
                <w:color w:val="000000"/>
                <w:szCs w:val="20"/>
              </w:rPr>
              <w:t>55296</w:t>
            </w:r>
          </w:p>
        </w:tc>
        <w:tc>
          <w:tcPr>
            <w:tcW w:w="1753" w:type="dxa"/>
            <w:shd w:val="clear" w:color="auto" w:fill="auto"/>
            <w:vAlign w:val="center"/>
          </w:tcPr>
          <w:p w14:paraId="4B55A5B3" w14:textId="77777777" w:rsidR="002334F0" w:rsidRDefault="002334F0" w:rsidP="002536E6">
            <w:pPr>
              <w:jc w:val="center"/>
              <w:rPr>
                <w:lang w:eastAsia="zh-CN"/>
              </w:rPr>
            </w:pPr>
            <w:r>
              <w:rPr>
                <w:rFonts w:hint="eastAsia"/>
                <w:lang w:eastAsia="zh-CN"/>
              </w:rPr>
              <w:t>10</w:t>
            </w:r>
          </w:p>
        </w:tc>
        <w:tc>
          <w:tcPr>
            <w:tcW w:w="1610" w:type="dxa"/>
            <w:shd w:val="clear" w:color="auto" w:fill="auto"/>
            <w:vAlign w:val="center"/>
          </w:tcPr>
          <w:p w14:paraId="2FC29148" w14:textId="77777777" w:rsidR="002334F0" w:rsidRDefault="002334F0" w:rsidP="002536E6">
            <w:pPr>
              <w:jc w:val="center"/>
              <w:rPr>
                <w:lang w:eastAsia="zh-CN"/>
              </w:rPr>
            </w:pPr>
            <w:r w:rsidRPr="002647AE">
              <w:rPr>
                <w:color w:val="000000"/>
                <w:szCs w:val="20"/>
                <w:lang w:eastAsia="zh-CN"/>
              </w:rPr>
              <w:t>1 (</w:t>
            </w:r>
            <w:r>
              <w:rPr>
                <w:rFonts w:hint="eastAsia"/>
                <w:lang w:eastAsia="zh-CN"/>
              </w:rPr>
              <w:t>2.0%</w:t>
            </w:r>
            <w:r w:rsidRPr="002647AE">
              <w:rPr>
                <w:color w:val="000000"/>
                <w:szCs w:val="20"/>
                <w:lang w:eastAsia="zh-CN"/>
              </w:rPr>
              <w:t>)</w:t>
            </w:r>
          </w:p>
        </w:tc>
        <w:tc>
          <w:tcPr>
            <w:tcW w:w="1232" w:type="dxa"/>
            <w:shd w:val="clear" w:color="auto" w:fill="auto"/>
            <w:vAlign w:val="center"/>
          </w:tcPr>
          <w:p w14:paraId="564C350C" w14:textId="77777777" w:rsidR="002334F0" w:rsidRDefault="002334F0" w:rsidP="002536E6">
            <w:pPr>
              <w:jc w:val="center"/>
              <w:rPr>
                <w:lang w:eastAsia="zh-CN"/>
              </w:rPr>
            </w:pPr>
            <w:r>
              <w:rPr>
                <w:rFonts w:hint="eastAsia"/>
                <w:lang w:eastAsia="zh-CN"/>
              </w:rPr>
              <w:t>7.7%</w:t>
            </w:r>
          </w:p>
        </w:tc>
      </w:tr>
      <w:tr w:rsidR="002334F0" w14:paraId="756FA0E0" w14:textId="77777777" w:rsidTr="002536E6">
        <w:trPr>
          <w:jc w:val="center"/>
        </w:trPr>
        <w:tc>
          <w:tcPr>
            <w:tcW w:w="627" w:type="dxa"/>
            <w:shd w:val="clear" w:color="auto" w:fill="auto"/>
            <w:vAlign w:val="center"/>
          </w:tcPr>
          <w:p w14:paraId="2C351EDF" w14:textId="77777777" w:rsidR="002334F0" w:rsidRPr="002647AE" w:rsidRDefault="002334F0" w:rsidP="002536E6">
            <w:pPr>
              <w:jc w:val="center"/>
              <w:rPr>
                <w:b/>
                <w:szCs w:val="20"/>
              </w:rPr>
            </w:pPr>
            <w:r w:rsidRPr="002647AE">
              <w:rPr>
                <w:szCs w:val="20"/>
              </w:rPr>
              <w:t>400</w:t>
            </w:r>
          </w:p>
        </w:tc>
        <w:tc>
          <w:tcPr>
            <w:tcW w:w="623" w:type="dxa"/>
            <w:shd w:val="clear" w:color="auto" w:fill="auto"/>
            <w:vAlign w:val="center"/>
          </w:tcPr>
          <w:p w14:paraId="0CEE2CF4" w14:textId="77777777" w:rsidR="002334F0" w:rsidRDefault="002334F0" w:rsidP="002536E6">
            <w:pPr>
              <w:jc w:val="center"/>
            </w:pPr>
            <w:r w:rsidRPr="002647AE">
              <w:rPr>
                <w:szCs w:val="20"/>
              </w:rPr>
              <w:t>3.5</w:t>
            </w:r>
          </w:p>
        </w:tc>
        <w:tc>
          <w:tcPr>
            <w:tcW w:w="883" w:type="dxa"/>
            <w:shd w:val="clear" w:color="auto" w:fill="auto"/>
            <w:vAlign w:val="center"/>
          </w:tcPr>
          <w:p w14:paraId="283F3B3F" w14:textId="77777777" w:rsidR="002334F0" w:rsidRDefault="002334F0" w:rsidP="002536E6">
            <w:pPr>
              <w:jc w:val="center"/>
              <w:rPr>
                <w:lang w:eastAsia="zh-CN"/>
              </w:rPr>
            </w:pPr>
            <w:r>
              <w:rPr>
                <w:rFonts w:hint="eastAsia"/>
                <w:lang w:eastAsia="zh-CN"/>
              </w:rPr>
              <w:t>3.9</w:t>
            </w:r>
          </w:p>
        </w:tc>
        <w:tc>
          <w:tcPr>
            <w:tcW w:w="1417" w:type="dxa"/>
            <w:shd w:val="clear" w:color="auto" w:fill="auto"/>
            <w:vAlign w:val="center"/>
          </w:tcPr>
          <w:p w14:paraId="1CD0B8FB" w14:textId="77777777" w:rsidR="002334F0" w:rsidRDefault="002334F0" w:rsidP="002536E6">
            <w:pPr>
              <w:jc w:val="center"/>
            </w:pPr>
            <w:r w:rsidRPr="002647AE">
              <w:rPr>
                <w:szCs w:val="20"/>
              </w:rPr>
              <w:t>0.286</w:t>
            </w:r>
          </w:p>
        </w:tc>
        <w:tc>
          <w:tcPr>
            <w:tcW w:w="1162" w:type="dxa"/>
            <w:shd w:val="clear" w:color="auto" w:fill="auto"/>
            <w:vAlign w:val="center"/>
          </w:tcPr>
          <w:p w14:paraId="0E55278A" w14:textId="77777777" w:rsidR="002334F0" w:rsidRDefault="002334F0" w:rsidP="002536E6">
            <w:pPr>
              <w:jc w:val="center"/>
            </w:pPr>
            <w:r w:rsidRPr="002647AE">
              <w:rPr>
                <w:color w:val="000000"/>
                <w:szCs w:val="20"/>
              </w:rPr>
              <w:t>53760</w:t>
            </w:r>
          </w:p>
        </w:tc>
        <w:tc>
          <w:tcPr>
            <w:tcW w:w="1753" w:type="dxa"/>
            <w:shd w:val="clear" w:color="auto" w:fill="auto"/>
            <w:vAlign w:val="center"/>
          </w:tcPr>
          <w:p w14:paraId="73DA8F01" w14:textId="77777777" w:rsidR="002334F0" w:rsidRDefault="002334F0" w:rsidP="002536E6">
            <w:pPr>
              <w:jc w:val="center"/>
              <w:rPr>
                <w:lang w:eastAsia="zh-CN"/>
              </w:rPr>
            </w:pPr>
            <w:r>
              <w:rPr>
                <w:rFonts w:hint="eastAsia"/>
                <w:lang w:eastAsia="zh-CN"/>
              </w:rPr>
              <w:t>10</w:t>
            </w:r>
          </w:p>
        </w:tc>
        <w:tc>
          <w:tcPr>
            <w:tcW w:w="1610" w:type="dxa"/>
            <w:shd w:val="clear" w:color="auto" w:fill="auto"/>
            <w:vAlign w:val="center"/>
          </w:tcPr>
          <w:p w14:paraId="22AD0A35" w14:textId="77777777" w:rsidR="002334F0" w:rsidRDefault="002334F0" w:rsidP="002536E6">
            <w:pPr>
              <w:jc w:val="center"/>
              <w:rPr>
                <w:lang w:eastAsia="zh-CN"/>
              </w:rPr>
            </w:pPr>
            <w:r w:rsidRPr="002647AE">
              <w:rPr>
                <w:color w:val="000000"/>
                <w:szCs w:val="20"/>
                <w:lang w:eastAsia="zh-CN"/>
              </w:rPr>
              <w:t>1 (</w:t>
            </w:r>
            <w:r>
              <w:rPr>
                <w:rFonts w:hint="eastAsia"/>
                <w:lang w:eastAsia="zh-CN"/>
              </w:rPr>
              <w:t>2.0%</w:t>
            </w:r>
            <w:r w:rsidRPr="002647AE">
              <w:rPr>
                <w:color w:val="000000"/>
                <w:szCs w:val="20"/>
                <w:lang w:eastAsia="zh-CN"/>
              </w:rPr>
              <w:t>)</w:t>
            </w:r>
          </w:p>
        </w:tc>
        <w:tc>
          <w:tcPr>
            <w:tcW w:w="1232" w:type="dxa"/>
            <w:shd w:val="clear" w:color="auto" w:fill="auto"/>
            <w:vAlign w:val="center"/>
          </w:tcPr>
          <w:p w14:paraId="636D5C02" w14:textId="77777777" w:rsidR="002334F0" w:rsidRDefault="002334F0" w:rsidP="002536E6">
            <w:pPr>
              <w:jc w:val="center"/>
              <w:rPr>
                <w:lang w:eastAsia="zh-CN"/>
              </w:rPr>
            </w:pPr>
            <w:r>
              <w:rPr>
                <w:rFonts w:hint="eastAsia"/>
                <w:lang w:eastAsia="zh-CN"/>
              </w:rPr>
              <w:t>10.3%</w:t>
            </w:r>
          </w:p>
        </w:tc>
      </w:tr>
    </w:tbl>
    <w:p w14:paraId="567B9DA5" w14:textId="77777777" w:rsidR="002334F0" w:rsidRDefault="002334F0" w:rsidP="002334F0">
      <w:pPr>
        <w:rPr>
          <w:lang w:eastAsia="x-none"/>
        </w:rPr>
      </w:pPr>
    </w:p>
    <w:p w14:paraId="5F5BAEE9" w14:textId="77777777" w:rsidR="002334F0" w:rsidRDefault="002334F0" w:rsidP="002334F0">
      <w:pPr>
        <w:rPr>
          <w:lang w:eastAsia="x-none"/>
        </w:rPr>
      </w:pPr>
    </w:p>
    <w:p w14:paraId="774A6771" w14:textId="77777777" w:rsidR="002334F0" w:rsidRDefault="002334F0" w:rsidP="002334F0">
      <w:pPr>
        <w:rPr>
          <w:lang w:eastAsia="x-none"/>
        </w:rPr>
      </w:pPr>
      <w:r w:rsidRPr="00BE4295">
        <w:rPr>
          <w:highlight w:val="green"/>
          <w:lang w:eastAsia="x-none"/>
        </w:rPr>
        <w:t>Agreement:</w:t>
      </w:r>
    </w:p>
    <w:p w14:paraId="7C6F5C93" w14:textId="77777777" w:rsidR="002334F0" w:rsidRDefault="002334F0" w:rsidP="002334F0">
      <w:pPr>
        <w:rPr>
          <w:lang w:eastAsia="x-none"/>
        </w:rPr>
      </w:pPr>
      <w:r w:rsidRPr="00BE4295">
        <w:rPr>
          <w:lang w:eastAsia="x-none"/>
        </w:rPr>
        <w:t xml:space="preserve">In order to limit the UE complexity, the FFT size should only have factors of 2 and/or 3.   </w:t>
      </w:r>
    </w:p>
    <w:p w14:paraId="573F5D6D" w14:textId="77777777" w:rsidR="002334F0" w:rsidRDefault="002334F0" w:rsidP="002334F0">
      <w:pPr>
        <w:rPr>
          <w:lang w:eastAsia="x-none"/>
        </w:rPr>
      </w:pPr>
    </w:p>
    <w:p w14:paraId="34EFF956" w14:textId="77777777" w:rsidR="002334F0" w:rsidRDefault="002334F0" w:rsidP="002334F0">
      <w:pPr>
        <w:rPr>
          <w:lang w:eastAsia="x-none"/>
        </w:rPr>
      </w:pPr>
      <w:r w:rsidRPr="00BE4295">
        <w:rPr>
          <w:highlight w:val="green"/>
          <w:lang w:eastAsia="x-none"/>
        </w:rPr>
        <w:t>Agreement:</w:t>
      </w:r>
    </w:p>
    <w:p w14:paraId="753D30CE" w14:textId="77777777" w:rsidR="002334F0" w:rsidRDefault="002334F0" w:rsidP="002334F0">
      <w:pPr>
        <w:rPr>
          <w:lang w:eastAsia="x-none"/>
        </w:rPr>
      </w:pPr>
      <w:r w:rsidRPr="00BE4295">
        <w:rPr>
          <w:lang w:eastAsia="x-none"/>
        </w:rPr>
        <w:t>For the design of the new numerology for support of rooftop reception, prioritize the case of no additional non-MBSFN subframes after CAS (i.e., one non-MBSFN subframe every 40ms).</w:t>
      </w:r>
    </w:p>
    <w:p w14:paraId="47864380" w14:textId="77777777" w:rsidR="002334F0" w:rsidRDefault="002334F0" w:rsidP="002334F0">
      <w:pPr>
        <w:rPr>
          <w:lang w:eastAsia="x-none"/>
        </w:rPr>
      </w:pPr>
    </w:p>
    <w:p w14:paraId="04D8584D" w14:textId="77777777" w:rsidR="002334F0" w:rsidRDefault="002334F0" w:rsidP="002334F0">
      <w:pPr>
        <w:rPr>
          <w:lang w:eastAsia="x-none"/>
        </w:rPr>
      </w:pPr>
      <w:r w:rsidRPr="007C410C">
        <w:rPr>
          <w:highlight w:val="green"/>
          <w:lang w:eastAsia="x-none"/>
        </w:rPr>
        <w:t>Agreement:</w:t>
      </w:r>
    </w:p>
    <w:p w14:paraId="7AC02A6E" w14:textId="77777777" w:rsidR="002334F0" w:rsidRDefault="002334F0" w:rsidP="002334F0">
      <w:pPr>
        <w:rPr>
          <w:lang w:eastAsia="x-none"/>
        </w:rPr>
      </w:pPr>
      <w:r>
        <w:rPr>
          <w:lang w:eastAsia="x-none"/>
        </w:rPr>
        <w:t>The new numerology is designed based on the following principles:</w:t>
      </w:r>
    </w:p>
    <w:p w14:paraId="3928C176" w14:textId="77777777" w:rsidR="002334F0" w:rsidRDefault="002334F0" w:rsidP="002334F0">
      <w:pPr>
        <w:numPr>
          <w:ilvl w:val="0"/>
          <w:numId w:val="26"/>
        </w:numPr>
        <w:jc w:val="left"/>
        <w:rPr>
          <w:lang w:eastAsia="x-none"/>
        </w:rPr>
      </w:pPr>
      <w:r>
        <w:rPr>
          <w:lang w:eastAsia="x-none"/>
        </w:rPr>
        <w:t>There is a whole number of symbols in the MBSFN region (39ms MBSFN region is prioritized)</w:t>
      </w:r>
    </w:p>
    <w:p w14:paraId="6B929D50" w14:textId="77777777" w:rsidR="002334F0" w:rsidRDefault="002334F0" w:rsidP="002334F0">
      <w:pPr>
        <w:numPr>
          <w:ilvl w:val="0"/>
          <w:numId w:val="26"/>
        </w:numPr>
        <w:jc w:val="left"/>
        <w:rPr>
          <w:lang w:eastAsia="x-none"/>
        </w:rPr>
      </w:pPr>
      <w:r>
        <w:rPr>
          <w:lang w:eastAsia="x-none"/>
        </w:rPr>
        <w:t>The new numerology does not need to be aligned with 10ms/1ms radio frame/subframe boundaries</w:t>
      </w:r>
    </w:p>
    <w:p w14:paraId="72A9F0E8" w14:textId="77777777" w:rsidR="002334F0" w:rsidRDefault="002334F0" w:rsidP="002334F0">
      <w:pPr>
        <w:rPr>
          <w:lang w:eastAsia="x-none"/>
        </w:rPr>
      </w:pPr>
    </w:p>
    <w:p w14:paraId="0150D8D3" w14:textId="77777777" w:rsidR="002334F0" w:rsidRPr="002334F0" w:rsidRDefault="002334F0" w:rsidP="008D3E78"/>
    <w:p w14:paraId="340DEEA4" w14:textId="77777777" w:rsidR="008D3E78" w:rsidRDefault="008D3E78" w:rsidP="008D3E78">
      <w:pPr>
        <w:rPr>
          <w:b/>
          <w:bCs/>
          <w:u w:val="single"/>
        </w:rPr>
      </w:pPr>
      <w:r w:rsidRPr="00CB1804">
        <w:rPr>
          <w:b/>
          <w:bCs/>
          <w:u w:val="single"/>
        </w:rPr>
        <w:t>RAN1#9</w:t>
      </w:r>
      <w:r>
        <w:rPr>
          <w:b/>
          <w:bCs/>
          <w:u w:val="single"/>
        </w:rPr>
        <w:t>7</w:t>
      </w:r>
      <w:r w:rsidRPr="00CB1804">
        <w:rPr>
          <w:b/>
          <w:bCs/>
          <w:u w:val="single"/>
        </w:rPr>
        <w:t>:</w:t>
      </w:r>
    </w:p>
    <w:p w14:paraId="1588C6DF" w14:textId="77777777" w:rsidR="008D3E78" w:rsidRDefault="008D3E78" w:rsidP="008D3E78">
      <w:pPr>
        <w:rPr>
          <w:b/>
          <w:bCs/>
          <w:u w:val="single"/>
        </w:rPr>
      </w:pPr>
    </w:p>
    <w:p w14:paraId="3B4222D1" w14:textId="77777777" w:rsidR="008D3E78" w:rsidRDefault="008D3E78" w:rsidP="008D3E78">
      <w:r w:rsidRPr="00934420">
        <w:rPr>
          <w:highlight w:val="green"/>
        </w:rPr>
        <w:t>Agreement:</w:t>
      </w:r>
    </w:p>
    <w:p w14:paraId="733E828A" w14:textId="77777777" w:rsidR="008D3E78" w:rsidRPr="00B048EA" w:rsidRDefault="008D3E78" w:rsidP="008D3E78">
      <w:pPr>
        <w:rPr>
          <w:bCs/>
        </w:rPr>
      </w:pPr>
      <w:r w:rsidRPr="00B048EA">
        <w:rPr>
          <w:bCs/>
        </w:rPr>
        <w:t>Selection of the new numerologies</w:t>
      </w:r>
      <w:r w:rsidRPr="00B048EA">
        <w:t xml:space="preserve"> </w:t>
      </w:r>
      <w:r w:rsidRPr="00B048EA">
        <w:rPr>
          <w:bCs/>
        </w:rPr>
        <w:t xml:space="preserve">for support of rooftop reception in HPHT-1 and MPMT scenarios is based on </w:t>
      </w:r>
      <w:r w:rsidRPr="00B048EA">
        <w:t>t</w:t>
      </w:r>
      <w:r w:rsidRPr="00B048EA">
        <w:rPr>
          <w:bCs/>
        </w:rPr>
        <w:t>he candidates listed in</w:t>
      </w:r>
      <w:r>
        <w:rPr>
          <w:bCs/>
        </w:rPr>
        <w:t xml:space="preserve"> the Table X below</w:t>
      </w:r>
      <w:r w:rsidRPr="00B048EA">
        <w:rPr>
          <w:bCs/>
        </w:rPr>
        <w:t>.</w:t>
      </w:r>
    </w:p>
    <w:p w14:paraId="4022E770" w14:textId="77777777" w:rsidR="008D3E78" w:rsidRPr="00B048EA" w:rsidRDefault="008D3E78" w:rsidP="008D3E78">
      <w:pPr>
        <w:rPr>
          <w:b/>
          <w:bCs/>
        </w:rPr>
      </w:pPr>
      <w:r w:rsidRPr="00B048EA">
        <w:rPr>
          <w:b/>
          <w:bCs/>
        </w:rPr>
        <w:t xml:space="preserve">Table </w:t>
      </w:r>
      <w:r>
        <w:rPr>
          <w:b/>
          <w:bCs/>
        </w:rPr>
        <w:t>X</w:t>
      </w:r>
      <w:r w:rsidRPr="00B048EA">
        <w:rPr>
          <w:b/>
          <w:bCs/>
        </w:rPr>
        <w:t>: New numerologies for support of rooftop reception in MPMT and HPHT-1 scenarios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632"/>
        <w:gridCol w:w="882"/>
        <w:gridCol w:w="1417"/>
        <w:gridCol w:w="1160"/>
        <w:gridCol w:w="1750"/>
        <w:gridCol w:w="1608"/>
        <w:gridCol w:w="1231"/>
      </w:tblGrid>
      <w:tr w:rsidR="008D3E78" w:rsidRPr="00B048EA" w14:paraId="43CF2332" w14:textId="77777777" w:rsidTr="002536E6">
        <w:trPr>
          <w:jc w:val="center"/>
        </w:trPr>
        <w:tc>
          <w:tcPr>
            <w:tcW w:w="627" w:type="dxa"/>
            <w:shd w:val="clear" w:color="auto" w:fill="auto"/>
            <w:vAlign w:val="center"/>
          </w:tcPr>
          <w:p w14:paraId="16157E8B" w14:textId="77777777" w:rsidR="008D3E78" w:rsidRPr="00B048EA" w:rsidRDefault="008D3E78" w:rsidP="002536E6">
            <w:pPr>
              <w:rPr>
                <w:b/>
              </w:rPr>
            </w:pPr>
            <w:r w:rsidRPr="00B048EA">
              <w:rPr>
                <w:b/>
              </w:rPr>
              <w:t>T</w:t>
            </w:r>
            <w:r w:rsidRPr="00B048EA">
              <w:rPr>
                <w:b/>
                <w:vertAlign w:val="subscript"/>
              </w:rPr>
              <w:t>cp</w:t>
            </w:r>
            <w:r w:rsidRPr="00B048EA">
              <w:rPr>
                <w:b/>
              </w:rPr>
              <w:t xml:space="preserve"> (us)</w:t>
            </w:r>
          </w:p>
        </w:tc>
        <w:tc>
          <w:tcPr>
            <w:tcW w:w="632" w:type="dxa"/>
            <w:shd w:val="clear" w:color="auto" w:fill="auto"/>
            <w:vAlign w:val="center"/>
          </w:tcPr>
          <w:p w14:paraId="51A45F94" w14:textId="77777777" w:rsidR="008D3E78" w:rsidRPr="00B048EA" w:rsidRDefault="008D3E78" w:rsidP="002536E6">
            <w:pPr>
              <w:rPr>
                <w:b/>
              </w:rPr>
            </w:pPr>
            <w:r w:rsidRPr="00B048EA">
              <w:rPr>
                <w:b/>
              </w:rPr>
              <w:t>T</w:t>
            </w:r>
            <w:r w:rsidRPr="00B048EA">
              <w:rPr>
                <w:b/>
                <w:vertAlign w:val="subscript"/>
              </w:rPr>
              <w:t>u</w:t>
            </w:r>
            <w:r w:rsidRPr="00B048EA">
              <w:rPr>
                <w:b/>
              </w:rPr>
              <w:t xml:space="preserve"> (ms)</w:t>
            </w:r>
          </w:p>
        </w:tc>
        <w:tc>
          <w:tcPr>
            <w:tcW w:w="882" w:type="dxa"/>
            <w:shd w:val="clear" w:color="auto" w:fill="auto"/>
            <w:vAlign w:val="center"/>
          </w:tcPr>
          <w:p w14:paraId="29F39CBD" w14:textId="77777777" w:rsidR="008D3E78" w:rsidRPr="00B048EA" w:rsidRDefault="008D3E78" w:rsidP="002536E6">
            <w:pPr>
              <w:rPr>
                <w:b/>
              </w:rPr>
            </w:pPr>
            <w:r w:rsidRPr="00B048EA">
              <w:rPr>
                <w:b/>
              </w:rPr>
              <w:t>T (ms)</w:t>
            </w:r>
          </w:p>
        </w:tc>
        <w:tc>
          <w:tcPr>
            <w:tcW w:w="1417" w:type="dxa"/>
            <w:shd w:val="clear" w:color="auto" w:fill="auto"/>
            <w:vAlign w:val="center"/>
          </w:tcPr>
          <w:p w14:paraId="01D0CEB0" w14:textId="77777777" w:rsidR="008D3E78" w:rsidRPr="00B048EA" w:rsidRDefault="008D3E78" w:rsidP="002536E6">
            <w:pPr>
              <w:rPr>
                <w:b/>
              </w:rPr>
            </w:pPr>
            <w:r w:rsidRPr="00B048EA">
              <w:rPr>
                <w:b/>
              </w:rPr>
              <w:t>Numerology (kHz)</w:t>
            </w:r>
          </w:p>
        </w:tc>
        <w:tc>
          <w:tcPr>
            <w:tcW w:w="1160" w:type="dxa"/>
            <w:shd w:val="clear" w:color="auto" w:fill="auto"/>
            <w:vAlign w:val="center"/>
          </w:tcPr>
          <w:p w14:paraId="4295E91D" w14:textId="77777777" w:rsidR="008D3E78" w:rsidRPr="00B048EA" w:rsidRDefault="008D3E78" w:rsidP="002536E6">
            <w:pPr>
              <w:rPr>
                <w:b/>
              </w:rPr>
            </w:pPr>
            <w:r w:rsidRPr="00B048EA">
              <w:rPr>
                <w:b/>
              </w:rPr>
              <w:t>FFT size</w:t>
            </w:r>
          </w:p>
        </w:tc>
        <w:tc>
          <w:tcPr>
            <w:tcW w:w="1750" w:type="dxa"/>
            <w:shd w:val="clear" w:color="auto" w:fill="auto"/>
            <w:vAlign w:val="center"/>
          </w:tcPr>
          <w:p w14:paraId="0C1CD9B4" w14:textId="77777777" w:rsidR="008D3E78" w:rsidRPr="00B048EA" w:rsidRDefault="008D3E78" w:rsidP="002536E6">
            <w:pPr>
              <w:rPr>
                <w:b/>
              </w:rPr>
            </w:pPr>
            <w:r w:rsidRPr="00B048EA">
              <w:rPr>
                <w:b/>
              </w:rPr>
              <w:t xml:space="preserve">Number of MBSFN </w:t>
            </w:r>
            <w:r w:rsidRPr="00B048EA">
              <w:rPr>
                <w:b/>
              </w:rPr>
              <w:lastRenderedPageBreak/>
              <w:t>subframes per 40ms in MBMS-dedicated carrier (with no gap overhead)</w:t>
            </w:r>
          </w:p>
        </w:tc>
        <w:tc>
          <w:tcPr>
            <w:tcW w:w="1608" w:type="dxa"/>
            <w:shd w:val="clear" w:color="auto" w:fill="auto"/>
            <w:vAlign w:val="center"/>
          </w:tcPr>
          <w:p w14:paraId="49D8828A" w14:textId="77777777" w:rsidR="008D3E78" w:rsidRPr="00B048EA" w:rsidRDefault="008D3E78" w:rsidP="002536E6">
            <w:pPr>
              <w:rPr>
                <w:b/>
              </w:rPr>
            </w:pPr>
            <w:r w:rsidRPr="00B048EA">
              <w:rPr>
                <w:b/>
              </w:rPr>
              <w:lastRenderedPageBreak/>
              <w:t xml:space="preserve">Number of MBSFN </w:t>
            </w:r>
            <w:r w:rsidRPr="00B048EA">
              <w:rPr>
                <w:b/>
              </w:rPr>
              <w:lastRenderedPageBreak/>
              <w:t>subframes per 5ms (with gap overhead in mixed-carrier )</w:t>
            </w:r>
          </w:p>
        </w:tc>
        <w:tc>
          <w:tcPr>
            <w:tcW w:w="1231" w:type="dxa"/>
            <w:shd w:val="clear" w:color="auto" w:fill="auto"/>
            <w:vAlign w:val="center"/>
          </w:tcPr>
          <w:p w14:paraId="1214D229" w14:textId="77777777" w:rsidR="008D3E78" w:rsidRPr="00B048EA" w:rsidRDefault="008D3E78" w:rsidP="002536E6">
            <w:pPr>
              <w:rPr>
                <w:b/>
              </w:rPr>
            </w:pPr>
            <w:r w:rsidRPr="00B048EA">
              <w:rPr>
                <w:b/>
              </w:rPr>
              <w:lastRenderedPageBreak/>
              <w:t>CP overhead</w:t>
            </w:r>
          </w:p>
        </w:tc>
      </w:tr>
      <w:tr w:rsidR="008D3E78" w:rsidRPr="00B048EA" w14:paraId="3CBD9E92" w14:textId="77777777" w:rsidTr="002536E6">
        <w:trPr>
          <w:jc w:val="center"/>
        </w:trPr>
        <w:tc>
          <w:tcPr>
            <w:tcW w:w="627" w:type="dxa"/>
            <w:shd w:val="clear" w:color="auto" w:fill="auto"/>
            <w:vAlign w:val="center"/>
          </w:tcPr>
          <w:p w14:paraId="7C8606C2" w14:textId="77777777" w:rsidR="008D3E78" w:rsidRPr="00B048EA" w:rsidRDefault="008D3E78" w:rsidP="002536E6">
            <w:r w:rsidRPr="00B048EA">
              <w:t>386</w:t>
            </w:r>
          </w:p>
        </w:tc>
        <w:tc>
          <w:tcPr>
            <w:tcW w:w="632" w:type="dxa"/>
            <w:shd w:val="clear" w:color="auto" w:fill="auto"/>
            <w:vAlign w:val="center"/>
          </w:tcPr>
          <w:p w14:paraId="3CBE3943" w14:textId="77777777" w:rsidR="008D3E78" w:rsidRPr="00B048EA" w:rsidRDefault="008D3E78" w:rsidP="002536E6">
            <w:r w:rsidRPr="00B048EA">
              <w:t>2.4</w:t>
            </w:r>
          </w:p>
        </w:tc>
        <w:tc>
          <w:tcPr>
            <w:tcW w:w="882" w:type="dxa"/>
            <w:shd w:val="clear" w:color="auto" w:fill="auto"/>
            <w:vAlign w:val="center"/>
          </w:tcPr>
          <w:p w14:paraId="68A791AF" w14:textId="77777777" w:rsidR="008D3E78" w:rsidRPr="00B048EA" w:rsidRDefault="008D3E78" w:rsidP="002536E6">
            <w:r w:rsidRPr="00B048EA">
              <w:t>2.786</w:t>
            </w:r>
          </w:p>
        </w:tc>
        <w:tc>
          <w:tcPr>
            <w:tcW w:w="1417" w:type="dxa"/>
            <w:shd w:val="clear" w:color="auto" w:fill="auto"/>
            <w:vAlign w:val="center"/>
          </w:tcPr>
          <w:p w14:paraId="7F8CD850" w14:textId="77777777" w:rsidR="008D3E78" w:rsidRPr="00B048EA" w:rsidRDefault="008D3E78" w:rsidP="002536E6">
            <w:r w:rsidRPr="00B048EA">
              <w:t>0.417</w:t>
            </w:r>
          </w:p>
        </w:tc>
        <w:tc>
          <w:tcPr>
            <w:tcW w:w="1160" w:type="dxa"/>
            <w:shd w:val="clear" w:color="auto" w:fill="auto"/>
            <w:vAlign w:val="center"/>
          </w:tcPr>
          <w:p w14:paraId="59536AEC" w14:textId="77777777" w:rsidR="008D3E78" w:rsidRPr="00B048EA" w:rsidRDefault="008D3E78" w:rsidP="002536E6">
            <w:r w:rsidRPr="00B048EA">
              <w:t>36864</w:t>
            </w:r>
          </w:p>
        </w:tc>
        <w:tc>
          <w:tcPr>
            <w:tcW w:w="1750" w:type="dxa"/>
            <w:shd w:val="clear" w:color="auto" w:fill="auto"/>
            <w:vAlign w:val="center"/>
          </w:tcPr>
          <w:p w14:paraId="7039D54B" w14:textId="77777777" w:rsidR="008D3E78" w:rsidRPr="00B048EA" w:rsidRDefault="008D3E78" w:rsidP="002536E6">
            <w:r w:rsidRPr="00B048EA">
              <w:t>14</w:t>
            </w:r>
          </w:p>
        </w:tc>
        <w:tc>
          <w:tcPr>
            <w:tcW w:w="1608" w:type="dxa"/>
            <w:shd w:val="clear" w:color="auto" w:fill="auto"/>
            <w:vAlign w:val="center"/>
          </w:tcPr>
          <w:p w14:paraId="75B89E38" w14:textId="77777777" w:rsidR="008D3E78" w:rsidRPr="00B048EA" w:rsidRDefault="008D3E78" w:rsidP="002536E6">
            <w:r w:rsidRPr="00B048EA">
              <w:t>1 (</w:t>
            </w:r>
            <w:r w:rsidRPr="00B048EA">
              <w:rPr>
                <w:rFonts w:hint="eastAsia"/>
              </w:rPr>
              <w:t>4.3%</w:t>
            </w:r>
            <w:r w:rsidRPr="00B048EA">
              <w:t>)</w:t>
            </w:r>
          </w:p>
        </w:tc>
        <w:tc>
          <w:tcPr>
            <w:tcW w:w="1231" w:type="dxa"/>
            <w:shd w:val="clear" w:color="auto" w:fill="auto"/>
            <w:vAlign w:val="center"/>
          </w:tcPr>
          <w:p w14:paraId="469AD3D6" w14:textId="77777777" w:rsidR="008D3E78" w:rsidRPr="00B048EA" w:rsidRDefault="008D3E78" w:rsidP="002536E6">
            <w:r w:rsidRPr="00B048EA">
              <w:rPr>
                <w:rFonts w:hint="eastAsia"/>
              </w:rPr>
              <w:t>13.9%</w:t>
            </w:r>
          </w:p>
        </w:tc>
      </w:tr>
      <w:tr w:rsidR="008D3E78" w:rsidRPr="00B048EA" w14:paraId="3EE1E2BC" w14:textId="77777777" w:rsidTr="002536E6">
        <w:trPr>
          <w:jc w:val="center"/>
        </w:trPr>
        <w:tc>
          <w:tcPr>
            <w:tcW w:w="627" w:type="dxa"/>
            <w:shd w:val="clear" w:color="auto" w:fill="auto"/>
            <w:vAlign w:val="center"/>
          </w:tcPr>
          <w:p w14:paraId="51791B1C" w14:textId="77777777" w:rsidR="008D3E78" w:rsidRPr="00B048EA" w:rsidRDefault="008D3E78" w:rsidP="002536E6">
            <w:pPr>
              <w:rPr>
                <w:b/>
              </w:rPr>
            </w:pPr>
            <w:r w:rsidRPr="00B048EA">
              <w:t>300</w:t>
            </w:r>
          </w:p>
        </w:tc>
        <w:tc>
          <w:tcPr>
            <w:tcW w:w="632" w:type="dxa"/>
            <w:shd w:val="clear" w:color="auto" w:fill="auto"/>
            <w:vAlign w:val="center"/>
          </w:tcPr>
          <w:p w14:paraId="2E11D35F" w14:textId="77777777" w:rsidR="008D3E78" w:rsidRPr="00B048EA" w:rsidRDefault="008D3E78" w:rsidP="002536E6">
            <w:r w:rsidRPr="00B048EA">
              <w:t>2.7</w:t>
            </w:r>
          </w:p>
        </w:tc>
        <w:tc>
          <w:tcPr>
            <w:tcW w:w="882" w:type="dxa"/>
            <w:shd w:val="clear" w:color="auto" w:fill="auto"/>
            <w:vAlign w:val="center"/>
          </w:tcPr>
          <w:p w14:paraId="7CE6A0F3" w14:textId="77777777" w:rsidR="008D3E78" w:rsidRPr="00B048EA" w:rsidRDefault="008D3E78" w:rsidP="002536E6">
            <w:r w:rsidRPr="00B048EA">
              <w:rPr>
                <w:rFonts w:hint="eastAsia"/>
              </w:rPr>
              <w:t>3</w:t>
            </w:r>
          </w:p>
        </w:tc>
        <w:tc>
          <w:tcPr>
            <w:tcW w:w="1417" w:type="dxa"/>
            <w:shd w:val="clear" w:color="auto" w:fill="auto"/>
            <w:vAlign w:val="center"/>
          </w:tcPr>
          <w:p w14:paraId="36B98862" w14:textId="77777777" w:rsidR="008D3E78" w:rsidRPr="00B048EA" w:rsidRDefault="008D3E78" w:rsidP="002536E6">
            <w:r w:rsidRPr="00B048EA">
              <w:t>0.370</w:t>
            </w:r>
          </w:p>
        </w:tc>
        <w:tc>
          <w:tcPr>
            <w:tcW w:w="1160" w:type="dxa"/>
            <w:shd w:val="clear" w:color="auto" w:fill="auto"/>
            <w:vAlign w:val="center"/>
          </w:tcPr>
          <w:p w14:paraId="06B1E60E" w14:textId="77777777" w:rsidR="008D3E78" w:rsidRPr="00B048EA" w:rsidRDefault="008D3E78" w:rsidP="002536E6">
            <w:r w:rsidRPr="00B048EA">
              <w:t>41472</w:t>
            </w:r>
          </w:p>
        </w:tc>
        <w:tc>
          <w:tcPr>
            <w:tcW w:w="1750" w:type="dxa"/>
            <w:shd w:val="clear" w:color="auto" w:fill="auto"/>
            <w:vAlign w:val="center"/>
          </w:tcPr>
          <w:p w14:paraId="71D36161" w14:textId="77777777" w:rsidR="008D3E78" w:rsidRPr="00B048EA" w:rsidRDefault="008D3E78" w:rsidP="002536E6">
            <w:r w:rsidRPr="00B048EA">
              <w:t>13</w:t>
            </w:r>
          </w:p>
        </w:tc>
        <w:tc>
          <w:tcPr>
            <w:tcW w:w="1608" w:type="dxa"/>
            <w:shd w:val="clear" w:color="auto" w:fill="auto"/>
            <w:vAlign w:val="center"/>
          </w:tcPr>
          <w:p w14:paraId="554BAC37" w14:textId="77777777" w:rsidR="008D3E78" w:rsidRPr="00B048EA" w:rsidRDefault="008D3E78" w:rsidP="002536E6">
            <w:r w:rsidRPr="00B048EA">
              <w:t>1 (</w:t>
            </w:r>
            <w:r w:rsidRPr="00B048EA">
              <w:rPr>
                <w:rFonts w:hint="eastAsia"/>
              </w:rPr>
              <w:t>0</w:t>
            </w:r>
            <w:r w:rsidRPr="00B048EA">
              <w:t>%)</w:t>
            </w:r>
          </w:p>
        </w:tc>
        <w:tc>
          <w:tcPr>
            <w:tcW w:w="1231" w:type="dxa"/>
            <w:shd w:val="clear" w:color="auto" w:fill="auto"/>
            <w:vAlign w:val="center"/>
          </w:tcPr>
          <w:p w14:paraId="531A9C10" w14:textId="77777777" w:rsidR="008D3E78" w:rsidRPr="00B048EA" w:rsidRDefault="008D3E78" w:rsidP="002536E6">
            <w:r w:rsidRPr="00B048EA">
              <w:rPr>
                <w:rFonts w:hint="eastAsia"/>
              </w:rPr>
              <w:t>10.0%</w:t>
            </w:r>
          </w:p>
        </w:tc>
      </w:tr>
    </w:tbl>
    <w:p w14:paraId="223F2167" w14:textId="6AF12164" w:rsidR="008D3E78" w:rsidRDefault="008D3E78" w:rsidP="008D3E78">
      <w:pPr>
        <w:rPr>
          <w:lang w:val="en-GB"/>
        </w:rPr>
      </w:pPr>
    </w:p>
    <w:p w14:paraId="3F9AE347" w14:textId="77777777" w:rsidR="008D3E78" w:rsidRPr="008D3E78" w:rsidRDefault="008D3E78" w:rsidP="008D3E78">
      <w:pPr>
        <w:rPr>
          <w:lang w:val="en-GB"/>
        </w:rPr>
      </w:pPr>
    </w:p>
    <w:p w14:paraId="669C6C54" w14:textId="19F4D33F" w:rsidR="00CB1804" w:rsidRDefault="00CB1804" w:rsidP="00CB1804">
      <w:pPr>
        <w:rPr>
          <w:lang w:val="en-GB"/>
        </w:rPr>
      </w:pPr>
    </w:p>
    <w:p w14:paraId="16195875" w14:textId="77777777" w:rsidR="008D3E78" w:rsidRDefault="008D3E78" w:rsidP="008D3E78">
      <w:pPr>
        <w:rPr>
          <w:b/>
          <w:bCs/>
          <w:u w:val="single"/>
        </w:rPr>
      </w:pPr>
      <w:r w:rsidRPr="00CB1804">
        <w:rPr>
          <w:b/>
          <w:bCs/>
          <w:u w:val="single"/>
        </w:rPr>
        <w:t>RAN1#98:</w:t>
      </w:r>
    </w:p>
    <w:p w14:paraId="65634B0F" w14:textId="77777777" w:rsidR="008D3E78" w:rsidRDefault="008D3E78" w:rsidP="008D3E78">
      <w:pPr>
        <w:rPr>
          <w:b/>
          <w:bCs/>
          <w:u w:val="single"/>
        </w:rPr>
      </w:pPr>
    </w:p>
    <w:p w14:paraId="2D436507" w14:textId="77777777" w:rsidR="008D3E78" w:rsidRDefault="008D3E78" w:rsidP="008D3E78">
      <w:pPr>
        <w:rPr>
          <w:lang w:eastAsia="x-none"/>
        </w:rPr>
      </w:pPr>
      <w:r w:rsidRPr="00B8285F">
        <w:rPr>
          <w:highlight w:val="green"/>
          <w:lang w:eastAsia="x-none"/>
        </w:rPr>
        <w:t>Agreement:</w:t>
      </w:r>
    </w:p>
    <w:p w14:paraId="0D878A93" w14:textId="77777777" w:rsidR="008D3E78" w:rsidRDefault="008D3E78" w:rsidP="008D3E78">
      <w:pPr>
        <w:rPr>
          <w:lang w:eastAsia="x-none"/>
        </w:rPr>
      </w:pPr>
      <w:r w:rsidRPr="00B8285F">
        <w:rPr>
          <w:lang w:eastAsia="x-none"/>
        </w:rPr>
        <w:t>The numerology of Tcp=300us/Tu=2.7ms should be used for PMCH to support rooftop reception.</w:t>
      </w:r>
    </w:p>
    <w:p w14:paraId="23DBD264" w14:textId="77777777" w:rsidR="008D3E78" w:rsidRDefault="008D3E78" w:rsidP="008D3E78">
      <w:pPr>
        <w:rPr>
          <w:lang w:eastAsia="x-none"/>
        </w:rPr>
      </w:pPr>
    </w:p>
    <w:p w14:paraId="43230784" w14:textId="77777777" w:rsidR="008D3E78" w:rsidRDefault="008D3E78" w:rsidP="008D3E78">
      <w:pPr>
        <w:rPr>
          <w:lang w:eastAsia="x-none"/>
        </w:rPr>
      </w:pPr>
      <w:r w:rsidRPr="00D86684">
        <w:rPr>
          <w:highlight w:val="green"/>
          <w:lang w:eastAsia="x-none"/>
        </w:rPr>
        <w:t>Agreement:</w:t>
      </w:r>
    </w:p>
    <w:p w14:paraId="31E42DD8" w14:textId="77777777" w:rsidR="008D3E78" w:rsidRDefault="008D3E78" w:rsidP="008D3E78">
      <w:pPr>
        <w:rPr>
          <w:lang w:eastAsia="x-none"/>
        </w:rPr>
      </w:pPr>
      <w:r>
        <w:rPr>
          <w:lang w:eastAsia="x-none"/>
        </w:rPr>
        <w:t>An RS pattern with Df=3 is supported</w:t>
      </w:r>
    </w:p>
    <w:p w14:paraId="19BF779C" w14:textId="77777777" w:rsidR="008D3E78" w:rsidRDefault="008D3E78" w:rsidP="008D3E78">
      <w:pPr>
        <w:numPr>
          <w:ilvl w:val="0"/>
          <w:numId w:val="21"/>
        </w:numPr>
        <w:jc w:val="left"/>
        <w:rPr>
          <w:lang w:eastAsia="x-none"/>
        </w:rPr>
      </w:pPr>
      <w:r>
        <w:rPr>
          <w:lang w:eastAsia="x-none"/>
        </w:rPr>
        <w:t>FFS: Dt and other values for Df</w:t>
      </w:r>
    </w:p>
    <w:p w14:paraId="615C61BA" w14:textId="77777777" w:rsidR="008D3E78" w:rsidRDefault="008D3E78" w:rsidP="008D3E78">
      <w:pPr>
        <w:rPr>
          <w:lang w:eastAsia="x-none"/>
        </w:rPr>
      </w:pPr>
    </w:p>
    <w:p w14:paraId="301E1668" w14:textId="77777777" w:rsidR="008D3E78" w:rsidRDefault="008D3E78" w:rsidP="008D3E78">
      <w:pPr>
        <w:rPr>
          <w:lang w:eastAsia="x-none"/>
        </w:rPr>
      </w:pPr>
      <w:r w:rsidRPr="00D67CA3">
        <w:rPr>
          <w:highlight w:val="green"/>
          <w:lang w:eastAsia="x-none"/>
        </w:rPr>
        <w:t>Agreement:</w:t>
      </w:r>
    </w:p>
    <w:p w14:paraId="0D4E5499" w14:textId="77777777" w:rsidR="008D3E78" w:rsidRDefault="008D3E78" w:rsidP="008D3E78">
      <w:pPr>
        <w:rPr>
          <w:lang w:eastAsia="x-none"/>
        </w:rPr>
      </w:pPr>
      <w:r>
        <w:rPr>
          <w:lang w:eastAsia="x-none"/>
        </w:rPr>
        <w:t>The effect of CFO in PMCH reception should be considered</w:t>
      </w:r>
    </w:p>
    <w:p w14:paraId="111029A2" w14:textId="77777777" w:rsidR="008D3E78" w:rsidRDefault="008D3E78" w:rsidP="008D3E78">
      <w:pPr>
        <w:rPr>
          <w:lang w:eastAsia="x-none"/>
        </w:rPr>
      </w:pPr>
    </w:p>
    <w:p w14:paraId="3419DA3C" w14:textId="77777777" w:rsidR="008D3E78" w:rsidRDefault="008D3E78" w:rsidP="008D3E78">
      <w:pPr>
        <w:rPr>
          <w:lang w:eastAsia="x-none"/>
        </w:rPr>
      </w:pPr>
      <w:r w:rsidRPr="006610BD">
        <w:rPr>
          <w:highlight w:val="green"/>
          <w:lang w:eastAsia="x-none"/>
        </w:rPr>
        <w:t>Agreement:</w:t>
      </w:r>
    </w:p>
    <w:p w14:paraId="5ED5F3FB" w14:textId="77777777" w:rsidR="008D3E78" w:rsidRDefault="008D3E78" w:rsidP="008D3E78">
      <w:pPr>
        <w:rPr>
          <w:lang w:eastAsia="x-none"/>
        </w:rPr>
      </w:pPr>
      <w:r>
        <w:rPr>
          <w:lang w:eastAsia="x-none"/>
        </w:rPr>
        <w:t>Companies are encouraged to evaluate the performance of rooftop reception with tone interleaving</w:t>
      </w:r>
    </w:p>
    <w:p w14:paraId="50FDC943" w14:textId="77777777" w:rsidR="008D3E78" w:rsidRDefault="008D3E78" w:rsidP="008D3E78">
      <w:pPr>
        <w:rPr>
          <w:lang w:eastAsia="x-none"/>
        </w:rPr>
      </w:pPr>
    </w:p>
    <w:p w14:paraId="331EEA74" w14:textId="77777777" w:rsidR="008D3E78" w:rsidRDefault="008D3E78" w:rsidP="008D3E78">
      <w:pPr>
        <w:rPr>
          <w:lang w:eastAsia="x-none"/>
        </w:rPr>
      </w:pPr>
      <w:r w:rsidRPr="00E624EB">
        <w:rPr>
          <w:highlight w:val="green"/>
          <w:lang w:eastAsia="x-none"/>
        </w:rPr>
        <w:t>Agreement:</w:t>
      </w:r>
    </w:p>
    <w:p w14:paraId="4415392F" w14:textId="77777777" w:rsidR="008D3E78" w:rsidRDefault="008D3E78" w:rsidP="008D3E78">
      <w:pPr>
        <w:rPr>
          <w:lang w:eastAsia="x-none"/>
        </w:rPr>
      </w:pPr>
      <w:r w:rsidRPr="006610BD">
        <w:rPr>
          <w:lang w:eastAsia="x-none"/>
        </w:rPr>
        <w:t>TBS mapping o</w:t>
      </w:r>
      <w:r>
        <w:rPr>
          <w:lang w:eastAsia="x-none"/>
        </w:rPr>
        <w:t>f the new numerology for rooftop reception (300/2700) is achieved by applying scaling factors to the legacy TBS determination procedure.</w:t>
      </w:r>
    </w:p>
    <w:p w14:paraId="7D3FA021" w14:textId="77777777" w:rsidR="008D3E78" w:rsidRDefault="008D3E78" w:rsidP="008D3E78">
      <w:pPr>
        <w:numPr>
          <w:ilvl w:val="0"/>
          <w:numId w:val="21"/>
        </w:numPr>
        <w:jc w:val="left"/>
        <w:rPr>
          <w:lang w:eastAsia="x-none"/>
        </w:rPr>
      </w:pPr>
      <w:r>
        <w:rPr>
          <w:lang w:eastAsia="x-none"/>
        </w:rPr>
        <w:t>FFS: Select from the following alternatives:</w:t>
      </w:r>
    </w:p>
    <w:p w14:paraId="0CEF0CF3" w14:textId="77777777" w:rsidR="008D3E78" w:rsidRDefault="008D3E78" w:rsidP="008D3E78">
      <w:pPr>
        <w:numPr>
          <w:ilvl w:val="1"/>
          <w:numId w:val="21"/>
        </w:numPr>
        <w:jc w:val="left"/>
        <w:rPr>
          <w:lang w:eastAsia="x-none"/>
        </w:rPr>
      </w:pPr>
      <w:r>
        <w:rPr>
          <w:lang w:eastAsia="x-none"/>
        </w:rPr>
        <w:t>PRB scaling</w:t>
      </w:r>
    </w:p>
    <w:p w14:paraId="49D07C9A" w14:textId="77777777" w:rsidR="008D3E78" w:rsidRDefault="008D3E78" w:rsidP="008D3E78">
      <w:pPr>
        <w:numPr>
          <w:ilvl w:val="1"/>
          <w:numId w:val="21"/>
        </w:numPr>
        <w:jc w:val="left"/>
        <w:rPr>
          <w:lang w:eastAsia="x-none"/>
        </w:rPr>
      </w:pPr>
      <w:r>
        <w:rPr>
          <w:lang w:eastAsia="x-none"/>
        </w:rPr>
        <w:t>Scaling by using the TBS table for a larger number of layers</w:t>
      </w:r>
    </w:p>
    <w:p w14:paraId="5E48EDDF" w14:textId="77777777" w:rsidR="008D3E78" w:rsidRDefault="008D3E78" w:rsidP="008D3E78">
      <w:pPr>
        <w:numPr>
          <w:ilvl w:val="1"/>
          <w:numId w:val="21"/>
        </w:numPr>
        <w:jc w:val="left"/>
        <w:rPr>
          <w:lang w:eastAsia="x-none"/>
        </w:rPr>
      </w:pPr>
      <w:r>
        <w:rPr>
          <w:lang w:eastAsia="x-none"/>
        </w:rPr>
        <w:t>TBS scaling</w:t>
      </w:r>
    </w:p>
    <w:p w14:paraId="6058CD9C" w14:textId="49D4BC94" w:rsidR="00CB1804" w:rsidRDefault="00CB1804" w:rsidP="00CB1804">
      <w:pPr>
        <w:rPr>
          <w:lang w:val="en-GB"/>
        </w:rPr>
      </w:pPr>
    </w:p>
    <w:p w14:paraId="0AB39BA5" w14:textId="2766C170" w:rsidR="00D212EA" w:rsidRDefault="00D212EA" w:rsidP="00D212EA">
      <w:pPr>
        <w:rPr>
          <w:b/>
          <w:bCs/>
          <w:u w:val="single"/>
        </w:rPr>
      </w:pPr>
      <w:r w:rsidRPr="00CB1804">
        <w:rPr>
          <w:b/>
          <w:bCs/>
          <w:u w:val="single"/>
        </w:rPr>
        <w:t>RAN1#98</w:t>
      </w:r>
      <w:r>
        <w:rPr>
          <w:b/>
          <w:bCs/>
          <w:u w:val="single"/>
        </w:rPr>
        <w:t>b</w:t>
      </w:r>
      <w:r w:rsidRPr="00CB1804">
        <w:rPr>
          <w:b/>
          <w:bCs/>
          <w:u w:val="single"/>
        </w:rPr>
        <w:t>:</w:t>
      </w:r>
    </w:p>
    <w:p w14:paraId="01534A9E" w14:textId="26D524EA" w:rsidR="00CB1804" w:rsidRDefault="00CB1804" w:rsidP="00CB1804">
      <w:pPr>
        <w:rPr>
          <w:lang w:val="en-GB"/>
        </w:rPr>
      </w:pPr>
    </w:p>
    <w:p w14:paraId="4F996DED" w14:textId="77777777" w:rsidR="00D212EA" w:rsidRDefault="00D212EA" w:rsidP="00D212EA">
      <w:pPr>
        <w:rPr>
          <w:lang w:eastAsia="x-none"/>
        </w:rPr>
      </w:pPr>
      <w:r w:rsidRPr="00C21130">
        <w:rPr>
          <w:highlight w:val="green"/>
          <w:lang w:eastAsia="x-none"/>
        </w:rPr>
        <w:t>Agreement:</w:t>
      </w:r>
    </w:p>
    <w:p w14:paraId="4C1AF1D7" w14:textId="77777777" w:rsidR="00D212EA" w:rsidRDefault="00D212EA" w:rsidP="00D212EA">
      <w:pPr>
        <w:rPr>
          <w:lang w:eastAsia="x-none"/>
        </w:rPr>
      </w:pPr>
      <w:r w:rsidRPr="00C21130">
        <w:rPr>
          <w:lang w:eastAsia="x-none"/>
        </w:rPr>
        <w:t>For the numerology with 300us CP, the scheduling granularity is 1 OFDM symbol of 3ms</w:t>
      </w:r>
    </w:p>
    <w:p w14:paraId="40BCAFA7" w14:textId="77777777" w:rsidR="00D212EA" w:rsidRDefault="00D212EA" w:rsidP="00D212EA">
      <w:pPr>
        <w:rPr>
          <w:lang w:eastAsia="x-none"/>
        </w:rPr>
      </w:pPr>
    </w:p>
    <w:p w14:paraId="21AB7EC0" w14:textId="77777777" w:rsidR="00D212EA" w:rsidRDefault="00D212EA" w:rsidP="00D212EA">
      <w:pPr>
        <w:rPr>
          <w:lang w:eastAsia="x-none"/>
        </w:rPr>
      </w:pPr>
      <w:r w:rsidRPr="00CA19DC">
        <w:rPr>
          <w:highlight w:val="green"/>
          <w:lang w:eastAsia="x-none"/>
        </w:rPr>
        <w:t>Agreement:</w:t>
      </w:r>
    </w:p>
    <w:p w14:paraId="4B2A4080" w14:textId="77777777" w:rsidR="00D212EA" w:rsidRPr="00CA19DC" w:rsidRDefault="00D212EA" w:rsidP="00D212EA">
      <w:pPr>
        <w:rPr>
          <w:bCs/>
          <w:lang w:eastAsia="x-none"/>
        </w:rPr>
      </w:pPr>
      <w:r w:rsidRPr="00CA19DC">
        <w:rPr>
          <w:bCs/>
          <w:lang w:eastAsia="x-none"/>
        </w:rPr>
        <w:t xml:space="preserve">For the TBS determination for </w:t>
      </w:r>
      <w:r>
        <w:rPr>
          <w:bCs/>
          <w:lang w:eastAsia="x-none"/>
        </w:rPr>
        <w:t xml:space="preserve">the </w:t>
      </w:r>
      <w:r w:rsidRPr="00CA19DC">
        <w:rPr>
          <w:bCs/>
          <w:lang w:eastAsia="x-none"/>
        </w:rPr>
        <w:t>300us CP numerology, the procedure for calculating the TBS is as follows:</w:t>
      </w:r>
    </w:p>
    <w:p w14:paraId="2EF9438C" w14:textId="1EC30107" w:rsidR="00D212EA" w:rsidRPr="00CA19DC" w:rsidRDefault="00D212EA" w:rsidP="00D212EA">
      <w:pPr>
        <w:numPr>
          <w:ilvl w:val="0"/>
          <w:numId w:val="32"/>
        </w:numPr>
        <w:jc w:val="left"/>
        <w:rPr>
          <w:bCs/>
          <w:lang w:eastAsia="x-none"/>
        </w:rPr>
      </w:pPr>
      <w:r w:rsidRPr="00CA19DC">
        <w:rPr>
          <w:bCs/>
          <w:lang w:eastAsia="x-none"/>
        </w:rPr>
        <w:t xml:space="preserve">Reuse the modulation and TBS index table in TS 36.213 and according to the signalled </w:t>
      </w:r>
      <w:r w:rsidRPr="00CA19DC">
        <w:rPr>
          <w:bCs/>
          <w:i/>
          <w:lang w:eastAsia="x-none"/>
        </w:rPr>
        <w:t>I</w:t>
      </w:r>
      <w:r w:rsidRPr="00CA19DC">
        <w:rPr>
          <w:bCs/>
          <w:i/>
          <w:vertAlign w:val="subscript"/>
          <w:lang w:eastAsia="x-none"/>
        </w:rPr>
        <w:t>MCS</w:t>
      </w:r>
      <w:r w:rsidRPr="00CA19DC">
        <w:rPr>
          <w:bCs/>
          <w:lang w:eastAsia="x-none"/>
        </w:rPr>
        <w:t xml:space="preserve">, obtain </w:t>
      </w:r>
      <m:oMath>
        <m:sSub>
          <m:sSubPr>
            <m:ctrlPr>
              <w:rPr>
                <w:rFonts w:ascii="Cambria Math" w:eastAsia="Calibri" w:hAnsi="Cambria Math"/>
                <w:b/>
                <w:bCs/>
                <w:i/>
                <w:szCs w:val="20"/>
              </w:rPr>
            </m:ctrlPr>
          </m:sSubPr>
          <m:e>
            <m:r>
              <m:rPr>
                <m:sty m:val="bi"/>
              </m:rPr>
              <w:rPr>
                <w:rFonts w:ascii="Cambria Math" w:eastAsia="Calibri" w:hAnsi="Cambria Math"/>
                <w:szCs w:val="20"/>
              </w:rPr>
              <m:t>I</m:t>
            </m:r>
          </m:e>
          <m:sub>
            <m:r>
              <m:rPr>
                <m:sty m:val="bi"/>
              </m:rPr>
              <w:rPr>
                <w:rFonts w:ascii="Cambria Math" w:eastAsia="Calibri" w:hAnsi="Cambria Math"/>
                <w:szCs w:val="20"/>
              </w:rPr>
              <m:t>TBS</m:t>
            </m:r>
          </m:sub>
        </m:sSub>
      </m:oMath>
      <w:r w:rsidRPr="00CA19DC">
        <w:rPr>
          <w:bCs/>
          <w:lang w:eastAsia="x-none"/>
        </w:rPr>
        <w:t xml:space="preserve"> </w:t>
      </w:r>
    </w:p>
    <w:p w14:paraId="2BA10B8E" w14:textId="77777777" w:rsidR="00D212EA" w:rsidRPr="00CA19DC" w:rsidRDefault="00D212EA" w:rsidP="00D212EA">
      <w:pPr>
        <w:numPr>
          <w:ilvl w:val="1"/>
          <w:numId w:val="32"/>
        </w:numPr>
        <w:jc w:val="left"/>
        <w:rPr>
          <w:bCs/>
          <w:lang w:eastAsia="x-none"/>
        </w:rPr>
      </w:pPr>
      <w:r w:rsidRPr="00CA19DC">
        <w:rPr>
          <w:bCs/>
          <w:lang w:eastAsia="x-none"/>
        </w:rPr>
        <w:t>FFS whether modifications to the legacy modulation and TBS index table are needed (to be checked once the RS pattern is agreed)</w:t>
      </w:r>
    </w:p>
    <w:p w14:paraId="5C451B2E" w14:textId="5BBEA02A" w:rsidR="00D212EA" w:rsidRPr="00CA19DC" w:rsidRDefault="00D212EA" w:rsidP="00D212EA">
      <w:pPr>
        <w:numPr>
          <w:ilvl w:val="0"/>
          <w:numId w:val="32"/>
        </w:numPr>
        <w:jc w:val="left"/>
        <w:rPr>
          <w:bCs/>
          <w:lang w:eastAsia="x-none"/>
        </w:rPr>
      </w:pPr>
      <w:r w:rsidRPr="00CA19DC">
        <w:rPr>
          <w:bCs/>
          <w:lang w:eastAsia="x-none"/>
        </w:rPr>
        <w:t xml:space="preserve">Reuse the transport block size table in TS 36.213 and according to the obtained </w:t>
      </w:r>
      <m:oMath>
        <m:sSub>
          <m:sSubPr>
            <m:ctrlPr>
              <w:rPr>
                <w:rFonts w:ascii="Cambria Math" w:eastAsia="Calibri" w:hAnsi="Cambria Math"/>
                <w:b/>
                <w:bCs/>
                <w:i/>
                <w:szCs w:val="20"/>
              </w:rPr>
            </m:ctrlPr>
          </m:sSubPr>
          <m:e>
            <m:r>
              <m:rPr>
                <m:sty m:val="bi"/>
              </m:rPr>
              <w:rPr>
                <w:rFonts w:ascii="Cambria Math" w:eastAsia="Calibri" w:hAnsi="Cambria Math"/>
                <w:szCs w:val="20"/>
              </w:rPr>
              <m:t>I</m:t>
            </m:r>
          </m:e>
          <m:sub>
            <m:r>
              <m:rPr>
                <m:sty m:val="bi"/>
              </m:rPr>
              <w:rPr>
                <w:rFonts w:ascii="Cambria Math" w:eastAsia="Calibri" w:hAnsi="Cambria Math"/>
                <w:szCs w:val="20"/>
              </w:rPr>
              <m:t>TBS</m:t>
            </m:r>
          </m:sub>
        </m:sSub>
      </m:oMath>
      <w:r w:rsidRPr="00CA19DC">
        <w:rPr>
          <w:bCs/>
          <w:lang w:eastAsia="x-none"/>
        </w:rPr>
        <w:t xml:space="preserve">, obtain the corresponding </w:t>
      </w:r>
      <w:r w:rsidRPr="00CA19DC">
        <w:rPr>
          <w:bCs/>
          <w:i/>
          <w:lang w:eastAsia="x-none"/>
        </w:rPr>
        <w:t>TBS</w:t>
      </w:r>
    </w:p>
    <w:p w14:paraId="62309052" w14:textId="75CC155D" w:rsidR="00D212EA" w:rsidRPr="00CA19DC" w:rsidRDefault="00D212EA" w:rsidP="00D212EA">
      <w:pPr>
        <w:numPr>
          <w:ilvl w:val="0"/>
          <w:numId w:val="32"/>
        </w:numPr>
        <w:jc w:val="left"/>
        <w:rPr>
          <w:bCs/>
          <w:lang w:eastAsia="x-none"/>
        </w:rPr>
      </w:pPr>
      <w:r w:rsidRPr="00CA19DC">
        <w:rPr>
          <w:bCs/>
          <w:lang w:eastAsia="x-none"/>
        </w:rPr>
        <w:t xml:space="preserve">Calculate the used TBS’ as </w:t>
      </w:r>
      <m:oMath>
        <m:r>
          <m:rPr>
            <m:sty m:val="bi"/>
          </m:rPr>
          <w:rPr>
            <w:rFonts w:ascii="Cambria Math" w:eastAsia="Calibri" w:hAnsi="Cambria Math"/>
            <w:szCs w:val="20"/>
          </w:rPr>
          <m:t>TB</m:t>
        </m:r>
        <m:sSup>
          <m:sSupPr>
            <m:ctrlPr>
              <w:rPr>
                <w:rFonts w:ascii="Cambria Math" w:eastAsia="Calibri" w:hAnsi="Cambria Math"/>
                <w:b/>
                <w:bCs/>
                <w:i/>
                <w:szCs w:val="20"/>
              </w:rPr>
            </m:ctrlPr>
          </m:sSupPr>
          <m:e>
            <m:r>
              <m:rPr>
                <m:sty m:val="bi"/>
              </m:rPr>
              <w:rPr>
                <w:rFonts w:ascii="Cambria Math" w:eastAsia="Calibri" w:hAnsi="Cambria Math"/>
                <w:szCs w:val="20"/>
              </w:rPr>
              <m:t>S</m:t>
            </m:r>
          </m:e>
          <m:sup>
            <m:r>
              <m:rPr>
                <m:sty m:val="bi"/>
              </m:rPr>
              <w:rPr>
                <w:rFonts w:ascii="Cambria Math" w:eastAsia="Calibri" w:hAnsi="Cambria Math"/>
                <w:szCs w:val="20"/>
              </w:rPr>
              <m:t>'</m:t>
            </m:r>
          </m:sup>
        </m:sSup>
        <m:r>
          <m:rPr>
            <m:sty m:val="bi"/>
          </m:rPr>
          <w:rPr>
            <w:rFonts w:ascii="Cambria Math" w:eastAsia="Calibri" w:hAnsi="Cambria Math"/>
            <w:szCs w:val="20"/>
          </w:rPr>
          <m:t>=</m:t>
        </m:r>
        <m:r>
          <m:rPr>
            <m:sty m:val="b"/>
          </m:rPr>
          <w:rPr>
            <w:rFonts w:ascii="Cambria Math" w:eastAsia="Calibri" w:hAnsi="Cambria Math"/>
            <w:szCs w:val="20"/>
          </w:rPr>
          <m:t>round</m:t>
        </m:r>
        <m:r>
          <m:rPr>
            <m:sty m:val="bi"/>
          </m:rPr>
          <w:rPr>
            <w:rFonts w:ascii="Cambria Math" w:eastAsia="Calibri" w:hAnsi="Cambria Math"/>
            <w:szCs w:val="20"/>
          </w:rPr>
          <m:t>{TBS ×α}</m:t>
        </m:r>
      </m:oMath>
      <w:r w:rsidRPr="00CA19DC">
        <w:rPr>
          <w:bCs/>
          <w:lang w:eastAsia="x-none"/>
        </w:rPr>
        <w:t xml:space="preserve">, where the round operation maps </w:t>
      </w:r>
      <m:oMath>
        <m:r>
          <m:rPr>
            <m:sty m:val="bi"/>
          </m:rPr>
          <w:rPr>
            <w:rFonts w:ascii="Cambria Math" w:eastAsia="Calibri" w:hAnsi="Cambria Math"/>
            <w:szCs w:val="20"/>
          </w:rPr>
          <m:t>TBS ×α</m:t>
        </m:r>
      </m:oMath>
      <w:r w:rsidRPr="00CA19DC">
        <w:rPr>
          <w:bCs/>
          <w:lang w:eastAsia="x-none"/>
        </w:rPr>
        <w:t xml:space="preserve"> to the closest TBS in the legacy transport block </w:t>
      </w:r>
      <w:r>
        <w:rPr>
          <w:bCs/>
          <w:lang w:eastAsia="x-none"/>
        </w:rPr>
        <w:t xml:space="preserve">size </w:t>
      </w:r>
      <w:r w:rsidRPr="00CA19DC">
        <w:rPr>
          <w:bCs/>
          <w:lang w:eastAsia="x-none"/>
        </w:rPr>
        <w:t>tables</w:t>
      </w:r>
    </w:p>
    <w:p w14:paraId="7C1D871B" w14:textId="5F11B3EB" w:rsidR="00D212EA" w:rsidRPr="00CA19DC" w:rsidRDefault="00D212EA" w:rsidP="00D212EA">
      <w:pPr>
        <w:numPr>
          <w:ilvl w:val="1"/>
          <w:numId w:val="32"/>
        </w:numPr>
        <w:jc w:val="left"/>
        <w:rPr>
          <w:bCs/>
          <w:lang w:eastAsia="x-none"/>
        </w:rPr>
      </w:pPr>
      <w:r w:rsidRPr="00CA19DC">
        <w:rPr>
          <w:bCs/>
          <w:lang w:eastAsia="x-none"/>
        </w:rPr>
        <w:t xml:space="preserve">In case two TBSs are at the same distance of </w:t>
      </w:r>
      <m:oMath>
        <m:r>
          <m:rPr>
            <m:sty m:val="bi"/>
          </m:rPr>
          <w:rPr>
            <w:rFonts w:ascii="Cambria Math" w:eastAsia="Calibri" w:hAnsi="Cambria Math"/>
            <w:szCs w:val="20"/>
          </w:rPr>
          <m:t>TBS ×α</m:t>
        </m:r>
      </m:oMath>
      <w:r w:rsidRPr="00CA19DC">
        <w:rPr>
          <w:bCs/>
          <w:lang w:eastAsia="x-none"/>
        </w:rPr>
        <w:t>, the larger TBS is chosen</w:t>
      </w:r>
    </w:p>
    <w:p w14:paraId="13D5178A" w14:textId="578E436C" w:rsidR="00D212EA" w:rsidRPr="007F789A" w:rsidRDefault="00D212EA" w:rsidP="00D212EA">
      <w:pPr>
        <w:numPr>
          <w:ilvl w:val="1"/>
          <w:numId w:val="32"/>
        </w:numPr>
        <w:jc w:val="left"/>
        <w:rPr>
          <w:bCs/>
          <w:lang w:eastAsia="x-none"/>
        </w:rPr>
      </w:pPr>
      <w:r w:rsidRPr="00CA19DC">
        <w:rPr>
          <w:bCs/>
          <w:lang w:eastAsia="x-none"/>
        </w:rPr>
        <w:t xml:space="preserve">The value of </w:t>
      </w:r>
      <m:oMath>
        <m:r>
          <m:rPr>
            <m:sty m:val="bi"/>
          </m:rPr>
          <w:rPr>
            <w:rFonts w:ascii="Cambria Math" w:eastAsia="Calibri" w:hAnsi="Cambria Math"/>
            <w:szCs w:val="20"/>
          </w:rPr>
          <m:t>α</m:t>
        </m:r>
      </m:oMath>
      <w:r w:rsidRPr="00CA19DC">
        <w:rPr>
          <w:bCs/>
          <w:lang w:eastAsia="x-none"/>
        </w:rPr>
        <w:t xml:space="preserve"> is fixed in the specification to </w:t>
      </w:r>
      <m:oMath>
        <m:r>
          <m:rPr>
            <m:sty m:val="bi"/>
          </m:rPr>
          <w:rPr>
            <w:rFonts w:ascii="Cambria Math" w:eastAsia="Calibri" w:hAnsi="Cambria Math"/>
            <w:szCs w:val="20"/>
          </w:rPr>
          <m:t>α=3</m:t>
        </m:r>
      </m:oMath>
    </w:p>
    <w:p w14:paraId="70F4BF01" w14:textId="77777777" w:rsidR="00D212EA" w:rsidRDefault="00D212EA" w:rsidP="00D212EA">
      <w:pPr>
        <w:rPr>
          <w:lang w:eastAsia="x-none"/>
        </w:rPr>
      </w:pPr>
    </w:p>
    <w:p w14:paraId="78507A34" w14:textId="77777777" w:rsidR="00D212EA" w:rsidRDefault="00D212EA" w:rsidP="00D212EA">
      <w:pPr>
        <w:rPr>
          <w:lang w:eastAsia="x-none"/>
        </w:rPr>
      </w:pPr>
      <w:r w:rsidRPr="00841910">
        <w:rPr>
          <w:highlight w:val="darkYellow"/>
          <w:lang w:eastAsia="x-none"/>
        </w:rPr>
        <w:t>Working assumption:</w:t>
      </w:r>
    </w:p>
    <w:p w14:paraId="426D0C02" w14:textId="77777777" w:rsidR="00D212EA" w:rsidRDefault="00D212EA" w:rsidP="00D212EA">
      <w:pPr>
        <w:rPr>
          <w:bCs/>
          <w:lang w:eastAsia="x-none"/>
        </w:rPr>
      </w:pPr>
      <w:r w:rsidRPr="007F789A">
        <w:rPr>
          <w:bCs/>
          <w:lang w:eastAsia="x-none"/>
        </w:rPr>
        <w:lastRenderedPageBreak/>
        <w:t>For the RS pattern, T_d=</w:t>
      </w:r>
      <w:r>
        <w:rPr>
          <w:bCs/>
          <w:lang w:eastAsia="x-none"/>
        </w:rPr>
        <w:t>4</w:t>
      </w:r>
    </w:p>
    <w:p w14:paraId="6C7290F3" w14:textId="77777777" w:rsidR="00D212EA" w:rsidRPr="00CA19DC" w:rsidRDefault="00D212EA" w:rsidP="00D212EA">
      <w:pPr>
        <w:numPr>
          <w:ilvl w:val="0"/>
          <w:numId w:val="31"/>
        </w:numPr>
        <w:jc w:val="left"/>
        <w:rPr>
          <w:bCs/>
          <w:lang w:eastAsia="x-none"/>
        </w:rPr>
      </w:pPr>
      <w:r>
        <w:rPr>
          <w:bCs/>
          <w:lang w:eastAsia="x-none"/>
        </w:rPr>
        <w:t>FFS: T_d = 2 as a configurable option</w:t>
      </w:r>
    </w:p>
    <w:p w14:paraId="59F5F242" w14:textId="77777777" w:rsidR="00D212EA" w:rsidRPr="00D212EA" w:rsidRDefault="00D212EA" w:rsidP="00CB1804"/>
    <w:p w14:paraId="58227958" w14:textId="062E79FC" w:rsidR="00CB1804" w:rsidRDefault="00CB1804" w:rsidP="00CB1804">
      <w:pPr>
        <w:pStyle w:val="Heading1"/>
        <w:numPr>
          <w:ilvl w:val="0"/>
          <w:numId w:val="4"/>
        </w:numPr>
        <w:tabs>
          <w:tab w:val="clear" w:pos="1140"/>
          <w:tab w:val="num" w:pos="720"/>
        </w:tabs>
        <w:ind w:left="720" w:hanging="720"/>
        <w:jc w:val="both"/>
      </w:pPr>
      <w:r>
        <w:t>Enhancements to CAS</w:t>
      </w:r>
    </w:p>
    <w:p w14:paraId="400A7E88" w14:textId="4AC6B394" w:rsidR="008D3E78" w:rsidRDefault="008D3E78" w:rsidP="008D3E78">
      <w:pPr>
        <w:rPr>
          <w:lang w:val="en-GB"/>
        </w:rPr>
      </w:pPr>
    </w:p>
    <w:p w14:paraId="43E415A6" w14:textId="32508E80" w:rsidR="002334F0" w:rsidRDefault="002334F0" w:rsidP="008D3E78">
      <w:pPr>
        <w:rPr>
          <w:b/>
          <w:bCs/>
          <w:u w:val="single"/>
          <w:lang w:val="en-GB"/>
        </w:rPr>
      </w:pPr>
      <w:r w:rsidRPr="002334F0">
        <w:rPr>
          <w:b/>
          <w:bCs/>
          <w:u w:val="single"/>
          <w:lang w:val="en-GB"/>
        </w:rPr>
        <w:t>RAN1#9</w:t>
      </w:r>
      <w:r>
        <w:rPr>
          <w:b/>
          <w:bCs/>
          <w:u w:val="single"/>
          <w:lang w:val="en-GB"/>
        </w:rPr>
        <w:t>6</w:t>
      </w:r>
      <w:r w:rsidRPr="002334F0">
        <w:rPr>
          <w:b/>
          <w:bCs/>
          <w:u w:val="single"/>
          <w:lang w:val="en-GB"/>
        </w:rPr>
        <w:t>b:</w:t>
      </w:r>
    </w:p>
    <w:p w14:paraId="5A809F17" w14:textId="136427ED" w:rsidR="002334F0" w:rsidRDefault="002334F0" w:rsidP="008D3E78">
      <w:pPr>
        <w:rPr>
          <w:b/>
          <w:bCs/>
          <w:u w:val="single"/>
          <w:lang w:val="en-GB"/>
        </w:rPr>
      </w:pPr>
    </w:p>
    <w:p w14:paraId="65AEE50C" w14:textId="77777777" w:rsidR="002334F0" w:rsidRDefault="002334F0" w:rsidP="002334F0">
      <w:pPr>
        <w:rPr>
          <w:lang w:eastAsia="x-none"/>
        </w:rPr>
      </w:pPr>
      <w:r w:rsidRPr="002021CD">
        <w:rPr>
          <w:highlight w:val="green"/>
          <w:lang w:eastAsia="x-none"/>
        </w:rPr>
        <w:t>Agreement:</w:t>
      </w:r>
    </w:p>
    <w:p w14:paraId="0195FA7E" w14:textId="77777777" w:rsidR="002334F0" w:rsidRDefault="002334F0" w:rsidP="002334F0">
      <w:pPr>
        <w:rPr>
          <w:lang w:eastAsia="x-none"/>
        </w:rPr>
      </w:pPr>
      <w:r w:rsidRPr="002021CD">
        <w:rPr>
          <w:lang w:eastAsia="x-none"/>
        </w:rPr>
        <w:t>Any potential solutions relating to the CAS should seek to preserve the existing numerology. The enhancements (if needed) for channels and signals in the CAS are built upon current channels and signals.</w:t>
      </w:r>
    </w:p>
    <w:p w14:paraId="71B77449" w14:textId="77777777" w:rsidR="002334F0" w:rsidRDefault="002334F0" w:rsidP="002334F0">
      <w:pPr>
        <w:rPr>
          <w:lang w:eastAsia="x-none"/>
        </w:rPr>
      </w:pPr>
    </w:p>
    <w:p w14:paraId="25F4FD6C" w14:textId="77777777" w:rsidR="002334F0" w:rsidRDefault="002334F0" w:rsidP="002334F0">
      <w:pPr>
        <w:rPr>
          <w:lang w:eastAsia="x-none"/>
        </w:rPr>
      </w:pPr>
      <w:r w:rsidRPr="004338C7">
        <w:rPr>
          <w:highlight w:val="green"/>
          <w:lang w:eastAsia="x-none"/>
        </w:rPr>
        <w:t>Agreement:</w:t>
      </w:r>
    </w:p>
    <w:p w14:paraId="42AAE2A3" w14:textId="77777777" w:rsidR="002334F0" w:rsidRPr="002021CD" w:rsidRDefault="002334F0" w:rsidP="002334F0">
      <w:pPr>
        <w:rPr>
          <w:lang w:eastAsia="x-none"/>
        </w:rPr>
      </w:pPr>
      <w:r w:rsidRPr="002021CD">
        <w:rPr>
          <w:lang w:eastAsia="x-none"/>
        </w:rPr>
        <w:t>Link level evaluation assumptions for baseline evaluations for channels in CAS are as follows:</w:t>
      </w:r>
    </w:p>
    <w:p w14:paraId="30C56F37" w14:textId="77777777" w:rsidR="002334F0" w:rsidRPr="002021CD" w:rsidRDefault="002334F0" w:rsidP="002334F0">
      <w:pPr>
        <w:rPr>
          <w:b/>
          <w:lang w:eastAsia="x-none"/>
        </w:rPr>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766"/>
        <w:gridCol w:w="5333"/>
      </w:tblGrid>
      <w:tr w:rsidR="002334F0" w:rsidRPr="002021CD" w14:paraId="13BC4733" w14:textId="77777777" w:rsidTr="002536E6">
        <w:trPr>
          <w:trHeight w:val="20"/>
          <w:jc w:val="center"/>
        </w:trPr>
        <w:tc>
          <w:tcPr>
            <w:tcW w:w="1766" w:type="dxa"/>
            <w:tcBorders>
              <w:top w:val="single" w:sz="6" w:space="0" w:color="000000"/>
              <w:left w:val="single" w:sz="6" w:space="0" w:color="000000"/>
              <w:bottom w:val="single" w:sz="6" w:space="0" w:color="000000"/>
              <w:right w:val="single" w:sz="6" w:space="0" w:color="000000"/>
            </w:tcBorders>
            <w:hideMark/>
          </w:tcPr>
          <w:p w14:paraId="21486F51" w14:textId="77777777" w:rsidR="002334F0" w:rsidRPr="002021CD" w:rsidRDefault="002334F0" w:rsidP="002536E6">
            <w:pPr>
              <w:rPr>
                <w:b/>
                <w:lang w:eastAsia="x-none"/>
              </w:rPr>
            </w:pPr>
            <w:r w:rsidRPr="002021CD">
              <w:rPr>
                <w:b/>
                <w:lang w:eastAsia="x-none"/>
              </w:rPr>
              <w:t>Parameter</w:t>
            </w:r>
          </w:p>
        </w:tc>
        <w:tc>
          <w:tcPr>
            <w:tcW w:w="5333" w:type="dxa"/>
            <w:tcBorders>
              <w:top w:val="single" w:sz="6" w:space="0" w:color="000000"/>
              <w:left w:val="single" w:sz="6" w:space="0" w:color="000000"/>
              <w:bottom w:val="single" w:sz="6" w:space="0" w:color="000000"/>
              <w:right w:val="single" w:sz="6" w:space="0" w:color="000000"/>
            </w:tcBorders>
            <w:hideMark/>
          </w:tcPr>
          <w:p w14:paraId="72E34433" w14:textId="77777777" w:rsidR="002334F0" w:rsidRPr="002021CD" w:rsidRDefault="002334F0" w:rsidP="002536E6">
            <w:pPr>
              <w:rPr>
                <w:b/>
                <w:lang w:eastAsia="x-none"/>
              </w:rPr>
            </w:pPr>
            <w:r w:rsidRPr="002021CD">
              <w:rPr>
                <w:b/>
                <w:lang w:eastAsia="x-none"/>
              </w:rPr>
              <w:t>Values</w:t>
            </w:r>
          </w:p>
        </w:tc>
      </w:tr>
      <w:tr w:rsidR="002334F0" w:rsidRPr="002021CD" w14:paraId="2ED329B2" w14:textId="77777777" w:rsidTr="002536E6">
        <w:trPr>
          <w:trHeight w:val="20"/>
          <w:jc w:val="center"/>
        </w:trPr>
        <w:tc>
          <w:tcPr>
            <w:tcW w:w="1766" w:type="dxa"/>
            <w:tcBorders>
              <w:top w:val="single" w:sz="6" w:space="0" w:color="000000"/>
              <w:left w:val="single" w:sz="6" w:space="0" w:color="000000"/>
              <w:bottom w:val="single" w:sz="6" w:space="0" w:color="000000"/>
              <w:right w:val="single" w:sz="6" w:space="0" w:color="000000"/>
            </w:tcBorders>
            <w:hideMark/>
          </w:tcPr>
          <w:p w14:paraId="39042DF2" w14:textId="77777777" w:rsidR="002334F0" w:rsidRPr="002021CD" w:rsidRDefault="002334F0" w:rsidP="002536E6">
            <w:pPr>
              <w:rPr>
                <w:b/>
                <w:lang w:val="x-none" w:eastAsia="x-none"/>
              </w:rPr>
            </w:pPr>
            <w:r w:rsidRPr="002021CD">
              <w:rPr>
                <w:b/>
                <w:lang w:val="x-none" w:eastAsia="x-none"/>
              </w:rPr>
              <w:t>System BW</w:t>
            </w:r>
          </w:p>
        </w:tc>
        <w:tc>
          <w:tcPr>
            <w:tcW w:w="5333" w:type="dxa"/>
            <w:tcBorders>
              <w:top w:val="single" w:sz="6" w:space="0" w:color="000000"/>
              <w:left w:val="single" w:sz="6" w:space="0" w:color="000000"/>
              <w:bottom w:val="single" w:sz="6" w:space="0" w:color="000000"/>
              <w:right w:val="single" w:sz="6" w:space="0" w:color="000000"/>
            </w:tcBorders>
            <w:hideMark/>
          </w:tcPr>
          <w:p w14:paraId="70635C27" w14:textId="77777777" w:rsidR="002334F0" w:rsidRPr="002021CD" w:rsidRDefault="002334F0" w:rsidP="002536E6">
            <w:pPr>
              <w:rPr>
                <w:lang w:eastAsia="x-none"/>
              </w:rPr>
            </w:pPr>
            <w:r w:rsidRPr="002021CD">
              <w:rPr>
                <w:lang w:eastAsia="x-none"/>
              </w:rPr>
              <w:t>10 MHz</w:t>
            </w:r>
          </w:p>
        </w:tc>
      </w:tr>
      <w:tr w:rsidR="002334F0" w:rsidRPr="002021CD" w14:paraId="742BAB4F" w14:textId="77777777" w:rsidTr="002536E6">
        <w:trPr>
          <w:trHeight w:val="20"/>
          <w:jc w:val="center"/>
        </w:trPr>
        <w:tc>
          <w:tcPr>
            <w:tcW w:w="1766" w:type="dxa"/>
            <w:tcBorders>
              <w:top w:val="single" w:sz="6" w:space="0" w:color="000000"/>
              <w:left w:val="single" w:sz="6" w:space="0" w:color="000000"/>
              <w:bottom w:val="single" w:sz="6" w:space="0" w:color="000000"/>
              <w:right w:val="single" w:sz="6" w:space="0" w:color="000000"/>
            </w:tcBorders>
            <w:hideMark/>
          </w:tcPr>
          <w:p w14:paraId="75F3704C" w14:textId="77777777" w:rsidR="002334F0" w:rsidRPr="002021CD" w:rsidRDefault="002334F0" w:rsidP="002536E6">
            <w:pPr>
              <w:rPr>
                <w:b/>
                <w:lang w:val="x-none" w:eastAsia="x-none"/>
              </w:rPr>
            </w:pPr>
            <w:r w:rsidRPr="002021CD">
              <w:rPr>
                <w:b/>
                <w:lang w:val="x-none" w:eastAsia="x-none"/>
              </w:rPr>
              <w:t>Carrier frequency</w:t>
            </w:r>
          </w:p>
        </w:tc>
        <w:tc>
          <w:tcPr>
            <w:tcW w:w="5333" w:type="dxa"/>
            <w:tcBorders>
              <w:top w:val="single" w:sz="6" w:space="0" w:color="000000"/>
              <w:left w:val="single" w:sz="6" w:space="0" w:color="000000"/>
              <w:bottom w:val="single" w:sz="6" w:space="0" w:color="000000"/>
              <w:right w:val="single" w:sz="6" w:space="0" w:color="000000"/>
            </w:tcBorders>
            <w:hideMark/>
          </w:tcPr>
          <w:p w14:paraId="1727FD43" w14:textId="77777777" w:rsidR="002334F0" w:rsidRPr="002021CD" w:rsidRDefault="002334F0" w:rsidP="002536E6">
            <w:pPr>
              <w:rPr>
                <w:lang w:eastAsia="x-none"/>
              </w:rPr>
            </w:pPr>
            <w:r w:rsidRPr="002021CD">
              <w:rPr>
                <w:lang w:eastAsia="x-none"/>
              </w:rPr>
              <w:t>700 MHz</w:t>
            </w:r>
          </w:p>
        </w:tc>
      </w:tr>
      <w:tr w:rsidR="002334F0" w:rsidRPr="002021CD" w14:paraId="4CF4E43F" w14:textId="77777777" w:rsidTr="002536E6">
        <w:trPr>
          <w:trHeight w:val="20"/>
          <w:jc w:val="center"/>
        </w:trPr>
        <w:tc>
          <w:tcPr>
            <w:tcW w:w="1766" w:type="dxa"/>
            <w:tcBorders>
              <w:top w:val="single" w:sz="6" w:space="0" w:color="000000"/>
              <w:left w:val="single" w:sz="6" w:space="0" w:color="000000"/>
              <w:bottom w:val="single" w:sz="6" w:space="0" w:color="000000"/>
              <w:right w:val="single" w:sz="6" w:space="0" w:color="000000"/>
            </w:tcBorders>
            <w:hideMark/>
          </w:tcPr>
          <w:p w14:paraId="4A57E9D6" w14:textId="77777777" w:rsidR="002334F0" w:rsidRPr="002021CD" w:rsidRDefault="002334F0" w:rsidP="002536E6">
            <w:pPr>
              <w:rPr>
                <w:b/>
                <w:lang w:val="x-none" w:eastAsia="x-none"/>
              </w:rPr>
            </w:pPr>
            <w:r w:rsidRPr="002021CD">
              <w:rPr>
                <w:b/>
                <w:lang w:val="x-none" w:eastAsia="x-none"/>
              </w:rPr>
              <w:t>CP/Numerology</w:t>
            </w:r>
          </w:p>
        </w:tc>
        <w:tc>
          <w:tcPr>
            <w:tcW w:w="5333" w:type="dxa"/>
            <w:tcBorders>
              <w:top w:val="single" w:sz="6" w:space="0" w:color="000000"/>
              <w:left w:val="single" w:sz="6" w:space="0" w:color="000000"/>
              <w:bottom w:val="single" w:sz="6" w:space="0" w:color="000000"/>
              <w:right w:val="single" w:sz="6" w:space="0" w:color="000000"/>
            </w:tcBorders>
            <w:hideMark/>
          </w:tcPr>
          <w:p w14:paraId="29B2A590" w14:textId="77777777" w:rsidR="002334F0" w:rsidRPr="002021CD" w:rsidRDefault="002334F0" w:rsidP="002536E6">
            <w:pPr>
              <w:rPr>
                <w:lang w:eastAsia="x-none"/>
              </w:rPr>
            </w:pPr>
            <w:r w:rsidRPr="002021CD">
              <w:rPr>
                <w:lang w:eastAsia="x-none"/>
              </w:rPr>
              <w:t>15kHz, NCP/ECP: 4.7 us/16.6us</w:t>
            </w:r>
          </w:p>
          <w:p w14:paraId="45865197" w14:textId="77777777" w:rsidR="002334F0" w:rsidRPr="002021CD" w:rsidRDefault="002334F0" w:rsidP="002536E6">
            <w:pPr>
              <w:rPr>
                <w:lang w:eastAsia="x-none"/>
              </w:rPr>
            </w:pPr>
          </w:p>
        </w:tc>
      </w:tr>
      <w:tr w:rsidR="002334F0" w:rsidRPr="002021CD" w14:paraId="63F868BF" w14:textId="77777777" w:rsidTr="002536E6">
        <w:trPr>
          <w:trHeight w:val="20"/>
          <w:jc w:val="center"/>
        </w:trPr>
        <w:tc>
          <w:tcPr>
            <w:tcW w:w="1766" w:type="dxa"/>
            <w:tcBorders>
              <w:top w:val="single" w:sz="6" w:space="0" w:color="000000"/>
              <w:left w:val="single" w:sz="6" w:space="0" w:color="000000"/>
              <w:bottom w:val="single" w:sz="6" w:space="0" w:color="000000"/>
              <w:right w:val="single" w:sz="6" w:space="0" w:color="000000"/>
            </w:tcBorders>
            <w:hideMark/>
          </w:tcPr>
          <w:p w14:paraId="69E52F48" w14:textId="77777777" w:rsidR="002334F0" w:rsidRPr="002021CD" w:rsidRDefault="002334F0" w:rsidP="002536E6">
            <w:pPr>
              <w:rPr>
                <w:b/>
                <w:lang w:val="x-none" w:eastAsia="x-none"/>
              </w:rPr>
            </w:pPr>
            <w:r w:rsidRPr="002021CD">
              <w:rPr>
                <w:b/>
                <w:lang w:val="x-none" w:eastAsia="x-none"/>
              </w:rPr>
              <w:t>Doppler frequency</w:t>
            </w:r>
          </w:p>
        </w:tc>
        <w:tc>
          <w:tcPr>
            <w:tcW w:w="5333" w:type="dxa"/>
            <w:tcBorders>
              <w:top w:val="single" w:sz="6" w:space="0" w:color="000000"/>
              <w:left w:val="single" w:sz="6" w:space="0" w:color="000000"/>
              <w:bottom w:val="single" w:sz="6" w:space="0" w:color="000000"/>
              <w:right w:val="single" w:sz="6" w:space="0" w:color="000000"/>
            </w:tcBorders>
            <w:hideMark/>
          </w:tcPr>
          <w:p w14:paraId="1853DAAA" w14:textId="77777777" w:rsidR="002334F0" w:rsidRPr="002021CD" w:rsidRDefault="002334F0" w:rsidP="002536E6">
            <w:pPr>
              <w:rPr>
                <w:lang w:eastAsia="x-none"/>
              </w:rPr>
            </w:pPr>
            <w:r w:rsidRPr="002021CD">
              <w:rPr>
                <w:lang w:eastAsia="x-none"/>
              </w:rPr>
              <w:t>1Hz (rooftop antenna), Up to 120km/h and 250km/h for car-mounted</w:t>
            </w:r>
          </w:p>
        </w:tc>
      </w:tr>
      <w:tr w:rsidR="002334F0" w:rsidRPr="002021CD" w14:paraId="45BDC186" w14:textId="77777777" w:rsidTr="002536E6">
        <w:trPr>
          <w:trHeight w:val="20"/>
          <w:jc w:val="center"/>
        </w:trPr>
        <w:tc>
          <w:tcPr>
            <w:tcW w:w="1766" w:type="dxa"/>
            <w:tcBorders>
              <w:top w:val="single" w:sz="6" w:space="0" w:color="000000"/>
              <w:left w:val="single" w:sz="6" w:space="0" w:color="000000"/>
              <w:bottom w:val="single" w:sz="6" w:space="0" w:color="000000"/>
              <w:right w:val="single" w:sz="6" w:space="0" w:color="000000"/>
            </w:tcBorders>
            <w:hideMark/>
          </w:tcPr>
          <w:p w14:paraId="4BD7620B" w14:textId="77777777" w:rsidR="002334F0" w:rsidRPr="002021CD" w:rsidRDefault="002334F0" w:rsidP="002536E6">
            <w:pPr>
              <w:rPr>
                <w:b/>
                <w:lang w:val="x-none" w:eastAsia="x-none"/>
              </w:rPr>
            </w:pPr>
            <w:r w:rsidRPr="002021CD">
              <w:rPr>
                <w:b/>
                <w:lang w:val="x-none" w:eastAsia="x-none"/>
              </w:rPr>
              <w:t>Channel estimation</w:t>
            </w:r>
          </w:p>
        </w:tc>
        <w:tc>
          <w:tcPr>
            <w:tcW w:w="5333" w:type="dxa"/>
            <w:tcBorders>
              <w:top w:val="single" w:sz="6" w:space="0" w:color="000000"/>
              <w:left w:val="single" w:sz="6" w:space="0" w:color="000000"/>
              <w:bottom w:val="single" w:sz="6" w:space="0" w:color="000000"/>
              <w:right w:val="single" w:sz="6" w:space="0" w:color="000000"/>
            </w:tcBorders>
            <w:hideMark/>
          </w:tcPr>
          <w:p w14:paraId="20D9271A" w14:textId="77777777" w:rsidR="002334F0" w:rsidRPr="002021CD" w:rsidRDefault="002334F0" w:rsidP="002536E6">
            <w:pPr>
              <w:rPr>
                <w:lang w:eastAsia="x-none"/>
              </w:rPr>
            </w:pPr>
            <w:r w:rsidRPr="002021CD">
              <w:rPr>
                <w:lang w:eastAsia="x-none"/>
              </w:rPr>
              <w:t>Realistic based on RS design</w:t>
            </w:r>
          </w:p>
        </w:tc>
      </w:tr>
      <w:tr w:rsidR="002334F0" w:rsidRPr="002021CD" w14:paraId="297A4A90" w14:textId="77777777" w:rsidTr="002536E6">
        <w:trPr>
          <w:trHeight w:val="20"/>
          <w:jc w:val="center"/>
        </w:trPr>
        <w:tc>
          <w:tcPr>
            <w:tcW w:w="1766" w:type="dxa"/>
            <w:tcBorders>
              <w:top w:val="single" w:sz="6" w:space="0" w:color="000000"/>
              <w:left w:val="single" w:sz="6" w:space="0" w:color="000000"/>
              <w:bottom w:val="single" w:sz="6" w:space="0" w:color="000000"/>
              <w:right w:val="single" w:sz="6" w:space="0" w:color="000000"/>
            </w:tcBorders>
            <w:hideMark/>
          </w:tcPr>
          <w:p w14:paraId="1BB60A8C" w14:textId="77777777" w:rsidR="002334F0" w:rsidRPr="002021CD" w:rsidRDefault="002334F0" w:rsidP="002536E6">
            <w:pPr>
              <w:rPr>
                <w:b/>
                <w:lang w:val="x-none" w:eastAsia="x-none"/>
              </w:rPr>
            </w:pPr>
            <w:r w:rsidRPr="002021CD">
              <w:rPr>
                <w:b/>
                <w:lang w:val="x-none" w:eastAsia="x-none"/>
              </w:rPr>
              <w:t>Channel model</w:t>
            </w:r>
          </w:p>
        </w:tc>
        <w:tc>
          <w:tcPr>
            <w:tcW w:w="5333" w:type="dxa"/>
            <w:tcBorders>
              <w:top w:val="single" w:sz="6" w:space="0" w:color="000000"/>
              <w:left w:val="single" w:sz="6" w:space="0" w:color="000000"/>
              <w:bottom w:val="single" w:sz="6" w:space="0" w:color="000000"/>
              <w:right w:val="single" w:sz="6" w:space="0" w:color="000000"/>
            </w:tcBorders>
            <w:hideMark/>
          </w:tcPr>
          <w:p w14:paraId="31BF60AC" w14:textId="77777777" w:rsidR="002334F0" w:rsidRPr="002021CD" w:rsidRDefault="002334F0" w:rsidP="002536E6">
            <w:pPr>
              <w:rPr>
                <w:lang w:val="x-none" w:eastAsia="x-none"/>
              </w:rPr>
            </w:pPr>
            <w:r w:rsidRPr="002021CD">
              <w:rPr>
                <w:lang w:val="x-none" w:eastAsia="x-none"/>
              </w:rPr>
              <w:t>To be determined from system level evaluations for different ISDs.</w:t>
            </w:r>
          </w:p>
          <w:p w14:paraId="15EC68B9" w14:textId="77777777" w:rsidR="002334F0" w:rsidRPr="002021CD" w:rsidRDefault="002334F0" w:rsidP="002536E6">
            <w:pPr>
              <w:rPr>
                <w:lang w:val="x-none" w:eastAsia="x-none"/>
              </w:rPr>
            </w:pPr>
            <w:r w:rsidRPr="002021CD">
              <w:rPr>
                <w:lang w:val="x-none" w:eastAsia="x-none"/>
              </w:rPr>
              <w:t>TDL-i for NLOS and TDL-v for LOS with the scaled delay spread derived from system level simulations.</w:t>
            </w:r>
          </w:p>
        </w:tc>
      </w:tr>
      <w:tr w:rsidR="002334F0" w:rsidRPr="002021CD" w14:paraId="0D216252" w14:textId="77777777" w:rsidTr="002536E6">
        <w:trPr>
          <w:trHeight w:val="20"/>
          <w:jc w:val="center"/>
        </w:trPr>
        <w:tc>
          <w:tcPr>
            <w:tcW w:w="1766" w:type="dxa"/>
            <w:tcBorders>
              <w:top w:val="single" w:sz="6" w:space="0" w:color="000000"/>
              <w:left w:val="single" w:sz="6" w:space="0" w:color="000000"/>
              <w:bottom w:val="single" w:sz="6" w:space="0" w:color="000000"/>
              <w:right w:val="single" w:sz="6" w:space="0" w:color="000000"/>
            </w:tcBorders>
            <w:hideMark/>
          </w:tcPr>
          <w:p w14:paraId="538B497B" w14:textId="77777777" w:rsidR="002334F0" w:rsidRPr="002021CD" w:rsidRDefault="002334F0" w:rsidP="002536E6">
            <w:pPr>
              <w:rPr>
                <w:b/>
                <w:lang w:val="x-none" w:eastAsia="x-none"/>
              </w:rPr>
            </w:pPr>
            <w:r w:rsidRPr="002021CD">
              <w:rPr>
                <w:b/>
                <w:lang w:val="x-none" w:eastAsia="x-none"/>
              </w:rPr>
              <w:t>Number of Rx antennas at the UE</w:t>
            </w:r>
          </w:p>
        </w:tc>
        <w:tc>
          <w:tcPr>
            <w:tcW w:w="5333" w:type="dxa"/>
            <w:tcBorders>
              <w:top w:val="single" w:sz="6" w:space="0" w:color="000000"/>
              <w:left w:val="single" w:sz="6" w:space="0" w:color="000000"/>
              <w:bottom w:val="single" w:sz="6" w:space="0" w:color="000000"/>
              <w:right w:val="single" w:sz="6" w:space="0" w:color="000000"/>
            </w:tcBorders>
            <w:hideMark/>
          </w:tcPr>
          <w:p w14:paraId="218EE55A" w14:textId="77777777" w:rsidR="002334F0" w:rsidRPr="002021CD" w:rsidRDefault="002334F0" w:rsidP="002536E6">
            <w:pPr>
              <w:rPr>
                <w:lang w:eastAsia="x-none"/>
              </w:rPr>
            </w:pPr>
            <w:r w:rsidRPr="002021CD">
              <w:rPr>
                <w:lang w:eastAsia="x-none"/>
              </w:rPr>
              <w:t xml:space="preserve">Rooftop: 1 (baseline) /2 </w:t>
            </w:r>
          </w:p>
          <w:p w14:paraId="0201763B" w14:textId="77777777" w:rsidR="002334F0" w:rsidRPr="002021CD" w:rsidRDefault="002334F0" w:rsidP="002536E6">
            <w:pPr>
              <w:rPr>
                <w:lang w:eastAsia="x-none"/>
              </w:rPr>
            </w:pPr>
            <w:r w:rsidRPr="002021CD">
              <w:rPr>
                <w:lang w:eastAsia="x-none"/>
              </w:rPr>
              <w:t>Mobile/car receiver: 2</w:t>
            </w:r>
          </w:p>
        </w:tc>
      </w:tr>
      <w:tr w:rsidR="002334F0" w:rsidRPr="002021CD" w14:paraId="770BDA97" w14:textId="77777777" w:rsidTr="002536E6">
        <w:trPr>
          <w:trHeight w:val="20"/>
          <w:jc w:val="center"/>
        </w:trPr>
        <w:tc>
          <w:tcPr>
            <w:tcW w:w="1766" w:type="dxa"/>
            <w:tcBorders>
              <w:top w:val="single" w:sz="6" w:space="0" w:color="000000"/>
              <w:left w:val="single" w:sz="6" w:space="0" w:color="000000"/>
              <w:bottom w:val="single" w:sz="6" w:space="0" w:color="000000"/>
              <w:right w:val="single" w:sz="6" w:space="0" w:color="000000"/>
            </w:tcBorders>
            <w:hideMark/>
          </w:tcPr>
          <w:p w14:paraId="54C58FB3" w14:textId="77777777" w:rsidR="002334F0" w:rsidRPr="002021CD" w:rsidRDefault="002334F0" w:rsidP="002536E6">
            <w:pPr>
              <w:rPr>
                <w:b/>
                <w:lang w:eastAsia="x-none"/>
              </w:rPr>
            </w:pPr>
            <w:r w:rsidRPr="002021CD">
              <w:rPr>
                <w:b/>
                <w:lang w:val="x-none" w:eastAsia="x-none"/>
              </w:rPr>
              <w:t>MCS</w:t>
            </w:r>
            <w:r w:rsidRPr="002021CD">
              <w:rPr>
                <w:b/>
                <w:lang w:eastAsia="x-none"/>
              </w:rPr>
              <w:t>/Number of bits</w:t>
            </w:r>
          </w:p>
        </w:tc>
        <w:tc>
          <w:tcPr>
            <w:tcW w:w="5333" w:type="dxa"/>
            <w:tcBorders>
              <w:top w:val="single" w:sz="6" w:space="0" w:color="000000"/>
              <w:left w:val="single" w:sz="6" w:space="0" w:color="000000"/>
              <w:bottom w:val="single" w:sz="6" w:space="0" w:color="000000"/>
              <w:right w:val="single" w:sz="6" w:space="0" w:color="000000"/>
            </w:tcBorders>
            <w:hideMark/>
          </w:tcPr>
          <w:p w14:paraId="3A26A16E" w14:textId="77777777" w:rsidR="002334F0" w:rsidRPr="002021CD" w:rsidRDefault="002334F0" w:rsidP="002536E6">
            <w:pPr>
              <w:rPr>
                <w:lang w:eastAsia="x-none"/>
              </w:rPr>
            </w:pPr>
            <w:r w:rsidRPr="002021CD">
              <w:rPr>
                <w:lang w:eastAsia="x-none"/>
              </w:rPr>
              <w:t>Based on current LTE specifications</w:t>
            </w:r>
          </w:p>
        </w:tc>
      </w:tr>
    </w:tbl>
    <w:p w14:paraId="1CCDC6B2" w14:textId="77777777" w:rsidR="002334F0" w:rsidRDefault="002334F0" w:rsidP="002334F0">
      <w:pPr>
        <w:rPr>
          <w:lang w:eastAsia="x-none"/>
        </w:rPr>
      </w:pPr>
    </w:p>
    <w:p w14:paraId="1D4C6D9D" w14:textId="77777777" w:rsidR="002334F0" w:rsidRDefault="002334F0" w:rsidP="002334F0">
      <w:pPr>
        <w:rPr>
          <w:lang w:eastAsia="x-none"/>
        </w:rPr>
      </w:pPr>
      <w:r w:rsidRPr="00971D36">
        <w:rPr>
          <w:highlight w:val="green"/>
          <w:lang w:eastAsia="x-none"/>
        </w:rPr>
        <w:t>Agreement:</w:t>
      </w:r>
    </w:p>
    <w:p w14:paraId="1815D670" w14:textId="77777777" w:rsidR="002334F0" w:rsidRPr="004338C7" w:rsidRDefault="002334F0" w:rsidP="002334F0">
      <w:pPr>
        <w:numPr>
          <w:ilvl w:val="0"/>
          <w:numId w:val="28"/>
        </w:numPr>
        <w:jc w:val="left"/>
        <w:rPr>
          <w:lang w:eastAsia="x-none"/>
        </w:rPr>
      </w:pPr>
      <w:r>
        <w:rPr>
          <w:lang w:eastAsia="x-none"/>
        </w:rPr>
        <w:t>T</w:t>
      </w:r>
      <w:r w:rsidRPr="004338C7">
        <w:rPr>
          <w:lang w:eastAsia="x-none"/>
        </w:rPr>
        <w:t xml:space="preserve">he following items </w:t>
      </w:r>
      <w:r>
        <w:rPr>
          <w:lang w:eastAsia="x-none"/>
        </w:rPr>
        <w:t xml:space="preserve">are needed for </w:t>
      </w:r>
      <w:r w:rsidRPr="004338C7">
        <w:rPr>
          <w:lang w:eastAsia="x-none"/>
        </w:rPr>
        <w:t>CAS evaluations</w:t>
      </w:r>
      <w:r>
        <w:rPr>
          <w:lang w:eastAsia="x-none"/>
        </w:rPr>
        <w:t xml:space="preserve"> and </w:t>
      </w:r>
      <w:r w:rsidRPr="004338C7">
        <w:rPr>
          <w:lang w:eastAsia="x-none"/>
        </w:rPr>
        <w:t>companies are encouraged to provide their views</w:t>
      </w:r>
      <w:r>
        <w:rPr>
          <w:lang w:eastAsia="x-none"/>
        </w:rPr>
        <w:t xml:space="preserve"> on them in </w:t>
      </w:r>
      <w:r w:rsidRPr="004338C7">
        <w:rPr>
          <w:lang w:eastAsia="x-none"/>
        </w:rPr>
        <w:t>RAN1#97:</w:t>
      </w:r>
    </w:p>
    <w:p w14:paraId="18D03538" w14:textId="77777777" w:rsidR="002334F0" w:rsidRPr="004338C7" w:rsidRDefault="002334F0" w:rsidP="002334F0">
      <w:pPr>
        <w:numPr>
          <w:ilvl w:val="0"/>
          <w:numId w:val="27"/>
        </w:numPr>
        <w:jc w:val="left"/>
        <w:rPr>
          <w:lang w:eastAsia="x-none"/>
        </w:rPr>
      </w:pPr>
      <w:r w:rsidRPr="004338C7">
        <w:rPr>
          <w:lang w:eastAsia="x-none"/>
        </w:rPr>
        <w:t>FFT window position;</w:t>
      </w:r>
    </w:p>
    <w:p w14:paraId="06967778" w14:textId="77777777" w:rsidR="002334F0" w:rsidRPr="004338C7" w:rsidRDefault="002334F0" w:rsidP="002334F0">
      <w:pPr>
        <w:numPr>
          <w:ilvl w:val="0"/>
          <w:numId w:val="27"/>
        </w:numPr>
        <w:jc w:val="left"/>
        <w:rPr>
          <w:lang w:eastAsia="x-none"/>
        </w:rPr>
      </w:pPr>
      <w:r w:rsidRPr="004338C7">
        <w:rPr>
          <w:lang w:eastAsia="x-none"/>
        </w:rPr>
        <w:t>Receiving antenna pointing for rooftop;</w:t>
      </w:r>
    </w:p>
    <w:p w14:paraId="5571ED11" w14:textId="77777777" w:rsidR="002334F0" w:rsidRDefault="002334F0" w:rsidP="002334F0">
      <w:pPr>
        <w:numPr>
          <w:ilvl w:val="0"/>
          <w:numId w:val="27"/>
        </w:numPr>
        <w:jc w:val="left"/>
        <w:rPr>
          <w:lang w:eastAsia="x-none"/>
        </w:rPr>
      </w:pPr>
      <w:r w:rsidRPr="004338C7">
        <w:rPr>
          <w:lang w:eastAsia="x-none"/>
        </w:rPr>
        <w:t>Whether the transmission of the CAS is single cell or synchronised in an SFN</w:t>
      </w:r>
    </w:p>
    <w:p w14:paraId="0EA0810B" w14:textId="77777777" w:rsidR="002334F0" w:rsidRDefault="002334F0" w:rsidP="002334F0">
      <w:pPr>
        <w:numPr>
          <w:ilvl w:val="1"/>
          <w:numId w:val="27"/>
        </w:numPr>
        <w:jc w:val="left"/>
        <w:rPr>
          <w:lang w:eastAsia="x-none"/>
        </w:rPr>
      </w:pPr>
      <w:r w:rsidRPr="004338C7">
        <w:rPr>
          <w:lang w:eastAsia="x-none"/>
        </w:rPr>
        <w:t>The length of the CP and EI in a synchronised CAS environment.</w:t>
      </w:r>
    </w:p>
    <w:p w14:paraId="3E832AA2" w14:textId="77777777" w:rsidR="002334F0" w:rsidRDefault="002334F0" w:rsidP="002334F0">
      <w:pPr>
        <w:numPr>
          <w:ilvl w:val="0"/>
          <w:numId w:val="28"/>
        </w:numPr>
        <w:jc w:val="left"/>
        <w:rPr>
          <w:lang w:eastAsia="x-none"/>
        </w:rPr>
      </w:pPr>
      <w:r>
        <w:rPr>
          <w:lang w:eastAsia="x-none"/>
        </w:rPr>
        <w:t>For evaluations presented in RAN1#97, companies should provide the options/values used for the above items</w:t>
      </w:r>
    </w:p>
    <w:p w14:paraId="49076610" w14:textId="77777777" w:rsidR="002334F0" w:rsidRDefault="002334F0" w:rsidP="002334F0">
      <w:pPr>
        <w:rPr>
          <w:lang w:eastAsia="x-none"/>
        </w:rPr>
      </w:pPr>
    </w:p>
    <w:p w14:paraId="3BE34C27" w14:textId="77777777" w:rsidR="002334F0" w:rsidRDefault="002334F0" w:rsidP="002334F0">
      <w:pPr>
        <w:rPr>
          <w:lang w:eastAsia="x-none"/>
        </w:rPr>
      </w:pPr>
      <w:r w:rsidRPr="00EA64EA">
        <w:rPr>
          <w:highlight w:val="green"/>
          <w:lang w:eastAsia="x-none"/>
        </w:rPr>
        <w:t>Agreement:</w:t>
      </w:r>
    </w:p>
    <w:p w14:paraId="19ED53EE" w14:textId="77777777" w:rsidR="002334F0" w:rsidRDefault="002334F0" w:rsidP="002334F0">
      <w:pPr>
        <w:rPr>
          <w:lang w:eastAsia="x-none"/>
        </w:rPr>
      </w:pPr>
      <w:r>
        <w:rPr>
          <w:lang w:eastAsia="x-none"/>
        </w:rPr>
        <w:t>For the evaluation of CAS, RAN1 adopts a methodology related to the pathloss model that considers the following:</w:t>
      </w:r>
    </w:p>
    <w:p w14:paraId="40B98A2F" w14:textId="77777777" w:rsidR="002334F0" w:rsidRDefault="002334F0" w:rsidP="002334F0">
      <w:pPr>
        <w:numPr>
          <w:ilvl w:val="0"/>
          <w:numId w:val="28"/>
        </w:numPr>
        <w:jc w:val="left"/>
        <w:rPr>
          <w:lang w:eastAsia="x-none"/>
        </w:rPr>
      </w:pPr>
      <w:r>
        <w:rPr>
          <w:lang w:eastAsia="x-none"/>
        </w:rPr>
        <w:t>Cell reselection procedure (i.e., the UE may select the serving cell depending on the actual pathloss)</w:t>
      </w:r>
    </w:p>
    <w:p w14:paraId="28F6F3CF" w14:textId="77777777" w:rsidR="002334F0" w:rsidRDefault="002334F0" w:rsidP="002334F0">
      <w:pPr>
        <w:numPr>
          <w:ilvl w:val="0"/>
          <w:numId w:val="28"/>
        </w:numPr>
        <w:jc w:val="left"/>
        <w:rPr>
          <w:lang w:eastAsia="x-none"/>
        </w:rPr>
      </w:pPr>
      <w:r>
        <w:rPr>
          <w:lang w:eastAsia="x-none"/>
        </w:rPr>
        <w:t>The pathloss may not be constant for a given location</w:t>
      </w:r>
    </w:p>
    <w:p w14:paraId="24F411A9" w14:textId="77777777" w:rsidR="002334F0" w:rsidRDefault="002334F0" w:rsidP="002334F0">
      <w:pPr>
        <w:numPr>
          <w:ilvl w:val="1"/>
          <w:numId w:val="28"/>
        </w:numPr>
        <w:jc w:val="left"/>
        <w:rPr>
          <w:lang w:eastAsia="x-none"/>
        </w:rPr>
      </w:pPr>
      <w:r>
        <w:rPr>
          <w:lang w:eastAsia="x-none"/>
        </w:rPr>
        <w:t>The evaluations may consist of multiple drops where the pathloss can be constant for a given drop and be different across drops</w:t>
      </w:r>
    </w:p>
    <w:p w14:paraId="045C582A" w14:textId="77777777" w:rsidR="002334F0" w:rsidRPr="002334F0" w:rsidRDefault="002334F0" w:rsidP="008D3E78">
      <w:pPr>
        <w:rPr>
          <w:b/>
          <w:bCs/>
          <w:u w:val="single"/>
        </w:rPr>
      </w:pPr>
    </w:p>
    <w:p w14:paraId="6D2C554B" w14:textId="77777777" w:rsidR="002334F0" w:rsidRDefault="002334F0" w:rsidP="008D3E78">
      <w:pPr>
        <w:rPr>
          <w:lang w:val="en-GB"/>
        </w:rPr>
      </w:pPr>
    </w:p>
    <w:p w14:paraId="79785F20" w14:textId="77777777" w:rsidR="008D3E78" w:rsidRDefault="008D3E78" w:rsidP="008D3E78">
      <w:pPr>
        <w:rPr>
          <w:b/>
          <w:bCs/>
          <w:u w:val="single"/>
        </w:rPr>
      </w:pPr>
      <w:r w:rsidRPr="00CB1804">
        <w:rPr>
          <w:b/>
          <w:bCs/>
          <w:u w:val="single"/>
        </w:rPr>
        <w:t>RAN1#9</w:t>
      </w:r>
      <w:r>
        <w:rPr>
          <w:b/>
          <w:bCs/>
          <w:u w:val="single"/>
        </w:rPr>
        <w:t>7</w:t>
      </w:r>
      <w:r w:rsidRPr="00CB1804">
        <w:rPr>
          <w:b/>
          <w:bCs/>
          <w:u w:val="single"/>
        </w:rPr>
        <w:t>:</w:t>
      </w:r>
    </w:p>
    <w:p w14:paraId="19E64670" w14:textId="77777777" w:rsidR="008D3E78" w:rsidRDefault="008D3E78" w:rsidP="008D3E78">
      <w:pPr>
        <w:rPr>
          <w:b/>
          <w:bCs/>
          <w:u w:val="single"/>
        </w:rPr>
      </w:pPr>
    </w:p>
    <w:p w14:paraId="3228FB40" w14:textId="77777777" w:rsidR="008D3E78" w:rsidRDefault="008D3E78" w:rsidP="008D3E78">
      <w:r w:rsidRPr="00EB272F">
        <w:rPr>
          <w:highlight w:val="green"/>
        </w:rPr>
        <w:t>Agreement:</w:t>
      </w:r>
    </w:p>
    <w:p w14:paraId="693B8171" w14:textId="77777777" w:rsidR="008D3E78" w:rsidRDefault="008D3E78" w:rsidP="008D3E78">
      <w:r>
        <w:t>A Monte Carlo based path loss model is used for evaluations</w:t>
      </w:r>
    </w:p>
    <w:p w14:paraId="2AE1B8EC" w14:textId="77777777" w:rsidR="008D3E78" w:rsidRDefault="008D3E78" w:rsidP="008D3E78">
      <w:pPr>
        <w:numPr>
          <w:ilvl w:val="0"/>
          <w:numId w:val="23"/>
        </w:numPr>
        <w:jc w:val="left"/>
      </w:pPr>
      <w:r w:rsidRPr="00C127DF">
        <w:t>The shadow fading</w:t>
      </w:r>
      <w:r>
        <w:t>, fast fading</w:t>
      </w:r>
      <w:r w:rsidRPr="00C127DF">
        <w:t xml:space="preserve"> and the antenna pattern between a given transmitter-receiver pair </w:t>
      </w:r>
      <w:r>
        <w:t>are</w:t>
      </w:r>
      <w:r w:rsidRPr="00C127DF">
        <w:t xml:space="preserve"> assumed to be </w:t>
      </w:r>
      <w:r>
        <w:t>the same</w:t>
      </w:r>
      <w:r w:rsidRPr="00C127DF">
        <w:t xml:space="preserve"> </w:t>
      </w:r>
      <w:r>
        <w:t>across all time iterations</w:t>
      </w:r>
    </w:p>
    <w:p w14:paraId="30800CA7" w14:textId="77777777" w:rsidR="008D3E78" w:rsidRDefault="008D3E78" w:rsidP="008D3E78">
      <w:pPr>
        <w:numPr>
          <w:ilvl w:val="0"/>
          <w:numId w:val="23"/>
        </w:numPr>
        <w:jc w:val="left"/>
      </w:pPr>
      <w:r w:rsidRPr="00C127DF">
        <w:t>For rooftop reception, the receiving antenna pointing is assumed to be stationary in Monte Carlo based pathloss model</w:t>
      </w:r>
    </w:p>
    <w:p w14:paraId="3B72311E" w14:textId="77777777" w:rsidR="008D3E78" w:rsidRDefault="008D3E78" w:rsidP="008D3E78">
      <w:pPr>
        <w:numPr>
          <w:ilvl w:val="0"/>
          <w:numId w:val="23"/>
        </w:numPr>
        <w:jc w:val="left"/>
      </w:pPr>
      <w:r w:rsidRPr="00C127DF">
        <w:t>The parameter of α in Monte Carlo based model is set to α=1 for CAS evaluations</w:t>
      </w:r>
    </w:p>
    <w:p w14:paraId="26D32C8F" w14:textId="77777777" w:rsidR="008D3E78" w:rsidRDefault="008D3E78" w:rsidP="008D3E78"/>
    <w:p w14:paraId="0E612991" w14:textId="77777777" w:rsidR="008D3E78" w:rsidRDefault="008D3E78" w:rsidP="008D3E78"/>
    <w:p w14:paraId="40845B52" w14:textId="77777777" w:rsidR="008D3E78" w:rsidRDefault="008D3E78" w:rsidP="008D3E78">
      <w:r w:rsidRPr="00B708E6">
        <w:rPr>
          <w:highlight w:val="green"/>
        </w:rPr>
        <w:t>Agreement:</w:t>
      </w:r>
    </w:p>
    <w:p w14:paraId="30B022BF" w14:textId="77777777" w:rsidR="008D3E78" w:rsidRDefault="008D3E78" w:rsidP="008D3E78">
      <w:r>
        <w:t>For CAS evaluations:</w:t>
      </w:r>
    </w:p>
    <w:p w14:paraId="7031B793" w14:textId="77777777" w:rsidR="008D3E78" w:rsidRDefault="008D3E78" w:rsidP="008D3E78">
      <w:pPr>
        <w:numPr>
          <w:ilvl w:val="0"/>
          <w:numId w:val="23"/>
        </w:numPr>
        <w:jc w:val="left"/>
      </w:pPr>
      <w:r>
        <w:t>Baseline is non-SFN transmission across different sites, SFN transmission within sectors of the same site.</w:t>
      </w:r>
    </w:p>
    <w:p w14:paraId="3E5C7977" w14:textId="77777777" w:rsidR="008D3E78" w:rsidRDefault="008D3E78" w:rsidP="008D3E78">
      <w:pPr>
        <w:numPr>
          <w:ilvl w:val="0"/>
          <w:numId w:val="23"/>
        </w:numPr>
        <w:jc w:val="left"/>
      </w:pPr>
      <w:r>
        <w:t>Strongest transmitter based on median pathloss + shadowing is used for antenna pointing for rooftop receivers</w:t>
      </w:r>
    </w:p>
    <w:p w14:paraId="7CAC95D4" w14:textId="77777777" w:rsidR="008D3E78" w:rsidRDefault="008D3E78" w:rsidP="008D3E78">
      <w:pPr>
        <w:numPr>
          <w:ilvl w:val="1"/>
          <w:numId w:val="24"/>
        </w:numPr>
        <w:jc w:val="left"/>
      </w:pPr>
      <w:r>
        <w:t>Results based on using the closest transmitter may also be optionally provided</w:t>
      </w:r>
    </w:p>
    <w:p w14:paraId="03FCF0C9" w14:textId="77777777" w:rsidR="008D3E78" w:rsidRDefault="008D3E78" w:rsidP="008D3E78">
      <w:pPr>
        <w:numPr>
          <w:ilvl w:val="0"/>
          <w:numId w:val="23"/>
        </w:numPr>
        <w:jc w:val="left"/>
      </w:pPr>
      <w:r>
        <w:t>Location probability: 99% and/or 95% can be used.</w:t>
      </w:r>
    </w:p>
    <w:p w14:paraId="19AE11C9" w14:textId="77777777" w:rsidR="008D3E78" w:rsidRDefault="008D3E78" w:rsidP="008D3E78">
      <w:pPr>
        <w:numPr>
          <w:ilvl w:val="0"/>
          <w:numId w:val="23"/>
        </w:numPr>
        <w:jc w:val="left"/>
      </w:pPr>
      <w:r>
        <w:t xml:space="preserve">Handover margin 1 dB </w:t>
      </w:r>
    </w:p>
    <w:p w14:paraId="45ECF96D" w14:textId="77777777" w:rsidR="008D3E78" w:rsidRDefault="008D3E78" w:rsidP="008D3E78">
      <w:pPr>
        <w:numPr>
          <w:ilvl w:val="1"/>
          <w:numId w:val="24"/>
        </w:numPr>
        <w:jc w:val="left"/>
      </w:pPr>
      <w:r>
        <w:t>Serving cell is selected randomly from the cells that are within 1 dB of the strongest cell (based on instantaneous pathloss and shadowing)</w:t>
      </w:r>
    </w:p>
    <w:p w14:paraId="2F29A749" w14:textId="77777777" w:rsidR="008D3E78" w:rsidRDefault="008D3E78" w:rsidP="008D3E78">
      <w:pPr>
        <w:numPr>
          <w:ilvl w:val="0"/>
          <w:numId w:val="23"/>
        </w:numPr>
        <w:jc w:val="left"/>
      </w:pPr>
      <w:r>
        <w:t>Note: In the link level simulations, the delay spread should be derived from the system level simulation in the corresponding scenario</w:t>
      </w:r>
    </w:p>
    <w:p w14:paraId="6C2DF694" w14:textId="3A5969CD" w:rsidR="008D3E78" w:rsidRPr="008D3E78" w:rsidRDefault="008D3E78" w:rsidP="008D3E78"/>
    <w:p w14:paraId="133CB5D1" w14:textId="69839F05" w:rsidR="008D3E78" w:rsidRDefault="008D3E78" w:rsidP="008D3E78">
      <w:pPr>
        <w:rPr>
          <w:lang w:val="en-GB"/>
        </w:rPr>
      </w:pPr>
    </w:p>
    <w:p w14:paraId="7B0644DF" w14:textId="77777777" w:rsidR="008D3E78" w:rsidRPr="008D3E78" w:rsidRDefault="008D3E78" w:rsidP="008D3E78">
      <w:pPr>
        <w:rPr>
          <w:lang w:val="en-GB"/>
        </w:rPr>
      </w:pPr>
    </w:p>
    <w:p w14:paraId="6ECC8D42" w14:textId="77777777" w:rsidR="008D3E78" w:rsidRDefault="008D3E78" w:rsidP="008D3E78">
      <w:pPr>
        <w:rPr>
          <w:b/>
          <w:bCs/>
          <w:u w:val="single"/>
        </w:rPr>
      </w:pPr>
      <w:r w:rsidRPr="00CB1804">
        <w:rPr>
          <w:b/>
          <w:bCs/>
          <w:u w:val="single"/>
        </w:rPr>
        <w:t>RAN1#98:</w:t>
      </w:r>
    </w:p>
    <w:p w14:paraId="38540F51" w14:textId="77777777" w:rsidR="008D3E78" w:rsidRDefault="008D3E78" w:rsidP="008D3E78">
      <w:pPr>
        <w:rPr>
          <w:b/>
          <w:bCs/>
          <w:u w:val="single"/>
        </w:rPr>
      </w:pPr>
    </w:p>
    <w:p w14:paraId="0BDC7776" w14:textId="77777777" w:rsidR="008D3E78" w:rsidRDefault="008D3E78" w:rsidP="008D3E78">
      <w:pPr>
        <w:rPr>
          <w:lang w:eastAsia="x-none"/>
        </w:rPr>
      </w:pPr>
      <w:r w:rsidRPr="00B568F0">
        <w:rPr>
          <w:highlight w:val="green"/>
          <w:lang w:eastAsia="x-none"/>
        </w:rPr>
        <w:t>Agreement:</w:t>
      </w:r>
    </w:p>
    <w:p w14:paraId="23DFA5F6" w14:textId="77777777" w:rsidR="008D3E78" w:rsidRDefault="008D3E78" w:rsidP="008D3E78">
      <w:pPr>
        <w:rPr>
          <w:lang w:eastAsia="x-none"/>
        </w:rPr>
      </w:pPr>
      <w:r w:rsidRPr="005F7D86">
        <w:rPr>
          <w:lang w:eastAsia="x-none"/>
        </w:rPr>
        <w:t>The 99th percentile should be used for the target location availability of the CAS</w:t>
      </w:r>
    </w:p>
    <w:p w14:paraId="55EE9BC4" w14:textId="77777777" w:rsidR="008D3E78" w:rsidRDefault="008D3E78" w:rsidP="008D3E78">
      <w:pPr>
        <w:rPr>
          <w:lang w:eastAsia="x-none"/>
        </w:rPr>
      </w:pPr>
    </w:p>
    <w:p w14:paraId="3DDAA065" w14:textId="77777777" w:rsidR="008D3E78" w:rsidRDefault="008D3E78" w:rsidP="008D3E78">
      <w:pPr>
        <w:rPr>
          <w:lang w:eastAsia="x-none"/>
        </w:rPr>
      </w:pPr>
      <w:r w:rsidRPr="00CE74B8">
        <w:rPr>
          <w:highlight w:val="green"/>
          <w:lang w:eastAsia="x-none"/>
        </w:rPr>
        <w:t>Agreement:</w:t>
      </w:r>
    </w:p>
    <w:p w14:paraId="074815A4" w14:textId="77777777" w:rsidR="008D3E78" w:rsidRDefault="008D3E78" w:rsidP="008D3E78">
      <w:pPr>
        <w:rPr>
          <w:lang w:eastAsia="x-none"/>
        </w:rPr>
      </w:pPr>
      <w:r>
        <w:rPr>
          <w:lang w:eastAsia="x-none"/>
        </w:rPr>
        <w:t xml:space="preserve">PDCCH reception in CAS is enhanced by specifying CFI indicated in MBMS-dedicated MIB and one of the following: </w:t>
      </w:r>
    </w:p>
    <w:p w14:paraId="7372EAF9" w14:textId="77777777" w:rsidR="008D3E78" w:rsidRDefault="008D3E78" w:rsidP="008D3E78">
      <w:pPr>
        <w:numPr>
          <w:ilvl w:val="0"/>
          <w:numId w:val="21"/>
        </w:numPr>
        <w:jc w:val="left"/>
        <w:rPr>
          <w:lang w:eastAsia="x-none"/>
        </w:rPr>
      </w:pPr>
      <w:r>
        <w:rPr>
          <w:lang w:eastAsia="x-none"/>
        </w:rPr>
        <w:t>Aggregation level 16</w:t>
      </w:r>
    </w:p>
    <w:p w14:paraId="1AAD4DB7" w14:textId="77777777" w:rsidR="008D3E78" w:rsidRDefault="008D3E78" w:rsidP="008D3E78">
      <w:pPr>
        <w:numPr>
          <w:ilvl w:val="0"/>
          <w:numId w:val="21"/>
        </w:numPr>
        <w:jc w:val="left"/>
        <w:rPr>
          <w:lang w:eastAsia="x-none"/>
        </w:rPr>
      </w:pPr>
      <w:r>
        <w:rPr>
          <w:lang w:eastAsia="x-none"/>
        </w:rPr>
        <w:t>Repetition of aggregation level 8, e.g. time/frequency domain repetition</w:t>
      </w:r>
    </w:p>
    <w:p w14:paraId="058B37AE" w14:textId="77777777" w:rsidR="008D3E78" w:rsidRDefault="008D3E78" w:rsidP="008D3E78">
      <w:pPr>
        <w:numPr>
          <w:ilvl w:val="0"/>
          <w:numId w:val="21"/>
        </w:numPr>
        <w:jc w:val="left"/>
        <w:rPr>
          <w:lang w:eastAsia="x-none"/>
        </w:rPr>
      </w:pPr>
      <w:r>
        <w:rPr>
          <w:lang w:eastAsia="x-none"/>
        </w:rPr>
        <w:t>Note: Only one of the above options can be supported</w:t>
      </w:r>
    </w:p>
    <w:p w14:paraId="48E3CBA7" w14:textId="77777777" w:rsidR="008D3E78" w:rsidRDefault="008D3E78" w:rsidP="008D3E78">
      <w:pPr>
        <w:rPr>
          <w:lang w:eastAsia="x-none"/>
        </w:rPr>
      </w:pPr>
    </w:p>
    <w:p w14:paraId="66089D68" w14:textId="77777777" w:rsidR="008D3E78" w:rsidRDefault="008D3E78" w:rsidP="008D3E78">
      <w:pPr>
        <w:rPr>
          <w:lang w:eastAsia="x-none"/>
        </w:rPr>
      </w:pPr>
      <w:r w:rsidRPr="00DC4494">
        <w:rPr>
          <w:highlight w:val="green"/>
          <w:lang w:eastAsia="x-none"/>
        </w:rPr>
        <w:t>Agreement:</w:t>
      </w:r>
    </w:p>
    <w:p w14:paraId="738B9384" w14:textId="77777777" w:rsidR="008D3E78" w:rsidRDefault="008D3E78" w:rsidP="008D3E78">
      <w:pPr>
        <w:rPr>
          <w:lang w:eastAsia="x-none"/>
        </w:rPr>
      </w:pPr>
      <w:r>
        <w:rPr>
          <w:lang w:eastAsia="x-none"/>
        </w:rPr>
        <w:t>Enhance PBCH reception with the provision of additional REs for PBCH, e.g., PBCH repetition.</w:t>
      </w:r>
    </w:p>
    <w:p w14:paraId="4CA72F01" w14:textId="169E6737" w:rsidR="008D3E78" w:rsidRDefault="008D3E78" w:rsidP="008D3E78">
      <w:pPr>
        <w:numPr>
          <w:ilvl w:val="0"/>
          <w:numId w:val="22"/>
        </w:numPr>
        <w:jc w:val="left"/>
        <w:rPr>
          <w:lang w:eastAsia="x-none"/>
        </w:rPr>
      </w:pPr>
      <w:r>
        <w:rPr>
          <w:lang w:eastAsia="x-none"/>
        </w:rPr>
        <w:t>FFS: Details for PBCH repetition</w:t>
      </w:r>
    </w:p>
    <w:p w14:paraId="55EA75EE" w14:textId="77777777" w:rsidR="00D212EA" w:rsidRDefault="00D212EA" w:rsidP="008D3E78">
      <w:pPr>
        <w:numPr>
          <w:ilvl w:val="0"/>
          <w:numId w:val="22"/>
        </w:numPr>
        <w:jc w:val="left"/>
        <w:rPr>
          <w:lang w:eastAsia="x-none"/>
        </w:rPr>
      </w:pPr>
    </w:p>
    <w:p w14:paraId="0B8F45AE" w14:textId="69D36B69" w:rsidR="00CB1804" w:rsidRDefault="00CB1804" w:rsidP="00CB1804">
      <w:pPr>
        <w:rPr>
          <w:lang w:val="en-GB"/>
        </w:rPr>
      </w:pPr>
    </w:p>
    <w:p w14:paraId="63EA0244" w14:textId="2365E211" w:rsidR="00D212EA" w:rsidRDefault="00D212EA" w:rsidP="00D212EA">
      <w:pPr>
        <w:rPr>
          <w:b/>
          <w:bCs/>
          <w:u w:val="single"/>
        </w:rPr>
      </w:pPr>
      <w:r w:rsidRPr="00CB1804">
        <w:rPr>
          <w:b/>
          <w:bCs/>
          <w:u w:val="single"/>
        </w:rPr>
        <w:t>RAN1#98</w:t>
      </w:r>
      <w:r>
        <w:rPr>
          <w:b/>
          <w:bCs/>
          <w:u w:val="single"/>
        </w:rPr>
        <w:t>b</w:t>
      </w:r>
      <w:r w:rsidRPr="00CB1804">
        <w:rPr>
          <w:b/>
          <w:bCs/>
          <w:u w:val="single"/>
        </w:rPr>
        <w:t>:</w:t>
      </w:r>
    </w:p>
    <w:p w14:paraId="0D37B650" w14:textId="28307BEA" w:rsidR="00CB1804" w:rsidRDefault="00CB1804" w:rsidP="00CB1804">
      <w:pPr>
        <w:rPr>
          <w:lang w:val="en-GB"/>
        </w:rPr>
      </w:pPr>
    </w:p>
    <w:p w14:paraId="3495DE00" w14:textId="77777777" w:rsidR="00D212EA" w:rsidRDefault="00D212EA" w:rsidP="00D212EA">
      <w:pPr>
        <w:rPr>
          <w:lang w:eastAsia="x-none"/>
        </w:rPr>
      </w:pPr>
      <w:r w:rsidRPr="00B02B42">
        <w:rPr>
          <w:highlight w:val="green"/>
          <w:lang w:eastAsia="x-none"/>
        </w:rPr>
        <w:t>Agreement:</w:t>
      </w:r>
    </w:p>
    <w:p w14:paraId="747266E3" w14:textId="77777777" w:rsidR="00D212EA" w:rsidRDefault="00D212EA" w:rsidP="00D212EA">
      <w:pPr>
        <w:rPr>
          <w:lang w:eastAsia="x-none"/>
        </w:rPr>
      </w:pPr>
      <w:r w:rsidRPr="00B02B42">
        <w:rPr>
          <w:lang w:eastAsia="x-none"/>
        </w:rPr>
        <w:t>For the CFI indication in MIB, use 2 bits to indicate CFI among the following: {notConfigured, 1, 2, 3}</w:t>
      </w:r>
    </w:p>
    <w:p w14:paraId="63E1F7D7" w14:textId="77777777" w:rsidR="00D212EA" w:rsidRDefault="00D212EA" w:rsidP="00D212EA">
      <w:pPr>
        <w:rPr>
          <w:lang w:eastAsia="x-none"/>
        </w:rPr>
      </w:pPr>
    </w:p>
    <w:p w14:paraId="6EEDEA2A" w14:textId="77777777" w:rsidR="00D212EA" w:rsidRDefault="00D212EA" w:rsidP="00D212EA">
      <w:pPr>
        <w:rPr>
          <w:lang w:eastAsia="x-none"/>
        </w:rPr>
      </w:pPr>
    </w:p>
    <w:p w14:paraId="383D3F26" w14:textId="77777777" w:rsidR="00D212EA" w:rsidRDefault="00D212EA" w:rsidP="00D212EA">
      <w:pPr>
        <w:rPr>
          <w:lang w:eastAsia="x-none"/>
        </w:rPr>
      </w:pPr>
      <w:r w:rsidRPr="001E2690">
        <w:rPr>
          <w:highlight w:val="green"/>
          <w:lang w:eastAsia="x-none"/>
        </w:rPr>
        <w:t>Agreement:</w:t>
      </w:r>
    </w:p>
    <w:p w14:paraId="20AC723E" w14:textId="77777777" w:rsidR="00D212EA" w:rsidRDefault="00D212EA" w:rsidP="00D212EA">
      <w:pPr>
        <w:rPr>
          <w:lang w:eastAsia="x-none"/>
        </w:rPr>
      </w:pPr>
      <w:r>
        <w:rPr>
          <w:lang w:eastAsia="x-none"/>
        </w:rPr>
        <w:lastRenderedPageBreak/>
        <w:t>Repetition of legacy PBCH symbols should be defined</w:t>
      </w:r>
    </w:p>
    <w:p w14:paraId="12A77B69" w14:textId="77777777" w:rsidR="00D212EA" w:rsidRDefault="00D212EA" w:rsidP="00D212EA">
      <w:pPr>
        <w:numPr>
          <w:ilvl w:val="0"/>
          <w:numId w:val="33"/>
        </w:numPr>
        <w:jc w:val="left"/>
        <w:rPr>
          <w:lang w:eastAsia="x-none"/>
        </w:rPr>
      </w:pPr>
      <w:r>
        <w:rPr>
          <w:lang w:eastAsia="x-none"/>
        </w:rPr>
        <w:t xml:space="preserve">FFS how many repetitions are needed. </w:t>
      </w:r>
    </w:p>
    <w:p w14:paraId="3E36182D" w14:textId="77777777" w:rsidR="00D212EA" w:rsidRDefault="00D212EA" w:rsidP="00D212EA">
      <w:pPr>
        <w:numPr>
          <w:ilvl w:val="0"/>
          <w:numId w:val="33"/>
        </w:numPr>
        <w:jc w:val="left"/>
        <w:rPr>
          <w:lang w:eastAsia="x-none"/>
        </w:rPr>
      </w:pPr>
      <w:r>
        <w:rPr>
          <w:lang w:eastAsia="x-none"/>
        </w:rPr>
        <w:t xml:space="preserve">FFS detailed mapping (e.g. whether RE-level rotation, different mapping for different PCI are necessary) </w:t>
      </w:r>
    </w:p>
    <w:p w14:paraId="3C4A568E" w14:textId="77777777" w:rsidR="00D212EA" w:rsidRDefault="00D212EA" w:rsidP="00D212EA">
      <w:pPr>
        <w:numPr>
          <w:ilvl w:val="0"/>
          <w:numId w:val="33"/>
        </w:numPr>
        <w:jc w:val="left"/>
        <w:rPr>
          <w:lang w:eastAsia="x-none"/>
        </w:rPr>
      </w:pPr>
      <w:r>
        <w:rPr>
          <w:lang w:eastAsia="x-none"/>
        </w:rPr>
        <w:t>FFS whether interference randomization techniques are necessary until R1#99.</w:t>
      </w:r>
    </w:p>
    <w:p w14:paraId="670E8F21" w14:textId="77777777" w:rsidR="00D212EA" w:rsidRPr="00D212EA" w:rsidRDefault="00D212EA" w:rsidP="00CB1804"/>
    <w:p w14:paraId="721D1CB5" w14:textId="17CE9596" w:rsidR="00CB1804" w:rsidRDefault="00CB1804" w:rsidP="00CB1804">
      <w:pPr>
        <w:pStyle w:val="Heading1"/>
        <w:numPr>
          <w:ilvl w:val="0"/>
          <w:numId w:val="4"/>
        </w:numPr>
        <w:tabs>
          <w:tab w:val="clear" w:pos="1140"/>
          <w:tab w:val="num" w:pos="720"/>
        </w:tabs>
        <w:ind w:left="720" w:hanging="720"/>
        <w:jc w:val="both"/>
      </w:pPr>
      <w:r>
        <w:t>New numerology for support of mobility up to 250km/h</w:t>
      </w:r>
    </w:p>
    <w:p w14:paraId="5124A49D" w14:textId="1F2B2D82" w:rsidR="008D3E78" w:rsidRDefault="008D3E78" w:rsidP="008D3E78">
      <w:pPr>
        <w:rPr>
          <w:lang w:val="en-GB"/>
        </w:rPr>
      </w:pPr>
    </w:p>
    <w:p w14:paraId="2CE60D8C" w14:textId="1E0EE96C" w:rsidR="002334F0" w:rsidRDefault="002334F0" w:rsidP="002334F0">
      <w:pPr>
        <w:rPr>
          <w:b/>
          <w:bCs/>
          <w:u w:val="single"/>
        </w:rPr>
      </w:pPr>
      <w:r w:rsidRPr="00CB1804">
        <w:rPr>
          <w:b/>
          <w:bCs/>
          <w:u w:val="single"/>
        </w:rPr>
        <w:t>RAN1#</w:t>
      </w:r>
      <w:r>
        <w:rPr>
          <w:b/>
          <w:bCs/>
          <w:u w:val="single"/>
        </w:rPr>
        <w:t>96b:</w:t>
      </w:r>
    </w:p>
    <w:p w14:paraId="3D1D987F" w14:textId="77777777" w:rsidR="002334F0" w:rsidRDefault="002334F0" w:rsidP="002334F0">
      <w:pPr>
        <w:rPr>
          <w:b/>
          <w:bCs/>
          <w:u w:val="single"/>
        </w:rPr>
      </w:pPr>
    </w:p>
    <w:p w14:paraId="57EE4FAE" w14:textId="77777777" w:rsidR="002334F0" w:rsidRDefault="002334F0" w:rsidP="002334F0">
      <w:pPr>
        <w:rPr>
          <w:lang w:eastAsia="x-none"/>
        </w:rPr>
      </w:pPr>
      <w:r w:rsidRPr="008E0E56">
        <w:rPr>
          <w:highlight w:val="green"/>
          <w:lang w:eastAsia="x-none"/>
        </w:rPr>
        <w:t>Agreement:</w:t>
      </w:r>
    </w:p>
    <w:p w14:paraId="6C73B3E7" w14:textId="77777777" w:rsidR="002334F0" w:rsidRDefault="002334F0" w:rsidP="002334F0">
      <w:pPr>
        <w:rPr>
          <w:lang w:eastAsia="x-none"/>
        </w:rPr>
      </w:pPr>
      <w:r>
        <w:rPr>
          <w:lang w:eastAsia="x-none"/>
        </w:rPr>
        <w:t>The new numerology with T_CP = 100us and Tu = 400us shall be defined as follows:</w:t>
      </w:r>
    </w:p>
    <w:p w14:paraId="2DC9A220" w14:textId="77777777" w:rsidR="002334F0" w:rsidRDefault="002334F0" w:rsidP="002334F0">
      <w:pPr>
        <w:numPr>
          <w:ilvl w:val="0"/>
          <w:numId w:val="29"/>
        </w:numPr>
        <w:jc w:val="left"/>
        <w:rPr>
          <w:lang w:eastAsia="x-none"/>
        </w:rPr>
      </w:pPr>
      <w:r>
        <w:rPr>
          <w:lang w:eastAsia="x-none"/>
        </w:rPr>
        <w:t>Subcarrier spacing Δf = 2.5 kHz</w:t>
      </w:r>
    </w:p>
    <w:p w14:paraId="2B5D6D2F" w14:textId="77777777" w:rsidR="002334F0" w:rsidRDefault="002334F0" w:rsidP="002334F0">
      <w:pPr>
        <w:numPr>
          <w:ilvl w:val="0"/>
          <w:numId w:val="29"/>
        </w:numPr>
        <w:jc w:val="left"/>
        <w:rPr>
          <w:lang w:eastAsia="x-none"/>
        </w:rPr>
      </w:pPr>
      <w:r>
        <w:rPr>
          <w:lang w:eastAsia="x-none"/>
        </w:rPr>
        <w:t>Subframe duration 1ms</w:t>
      </w:r>
    </w:p>
    <w:p w14:paraId="3A326975" w14:textId="77777777" w:rsidR="002334F0" w:rsidRDefault="002334F0" w:rsidP="002334F0">
      <w:pPr>
        <w:numPr>
          <w:ilvl w:val="0"/>
          <w:numId w:val="29"/>
        </w:numPr>
        <w:jc w:val="left"/>
        <w:rPr>
          <w:lang w:eastAsia="x-none"/>
        </w:rPr>
      </w:pPr>
      <w:r>
        <w:rPr>
          <w:lang w:eastAsia="x-none"/>
        </w:rPr>
        <w:t>Slot duration 0.5ms (one symbol per slot, two symbols/slots per subframe)</w:t>
      </w:r>
    </w:p>
    <w:p w14:paraId="3B048EFC" w14:textId="77777777" w:rsidR="002334F0" w:rsidRDefault="002334F0" w:rsidP="002334F0">
      <w:pPr>
        <w:numPr>
          <w:ilvl w:val="0"/>
          <w:numId w:val="29"/>
        </w:numPr>
        <w:jc w:val="left"/>
        <w:rPr>
          <w:lang w:eastAsia="x-none"/>
        </w:rPr>
      </w:pPr>
      <w:r>
        <w:rPr>
          <w:lang w:eastAsia="x-none"/>
        </w:rPr>
        <w:t>No control region</w:t>
      </w:r>
    </w:p>
    <w:p w14:paraId="38EE3F73" w14:textId="77777777" w:rsidR="002334F0" w:rsidRDefault="002334F0" w:rsidP="002334F0">
      <w:pPr>
        <w:rPr>
          <w:lang w:eastAsia="x-none"/>
        </w:rPr>
      </w:pPr>
    </w:p>
    <w:p w14:paraId="2704F9D1" w14:textId="77777777" w:rsidR="002334F0" w:rsidRDefault="002334F0" w:rsidP="002334F0">
      <w:pPr>
        <w:rPr>
          <w:lang w:eastAsia="x-none"/>
        </w:rPr>
      </w:pPr>
      <w:r w:rsidRPr="008E0E56">
        <w:rPr>
          <w:highlight w:val="green"/>
          <w:lang w:eastAsia="x-none"/>
        </w:rPr>
        <w:t>Agreement:</w:t>
      </w:r>
    </w:p>
    <w:p w14:paraId="04F09501" w14:textId="77777777" w:rsidR="002334F0" w:rsidRDefault="002334F0" w:rsidP="002334F0">
      <w:pPr>
        <w:rPr>
          <w:lang w:eastAsia="x-none"/>
        </w:rPr>
      </w:pPr>
      <w:r w:rsidRPr="008E0E56">
        <w:rPr>
          <w:lang w:eastAsia="x-none"/>
        </w:rPr>
        <w:t xml:space="preserve">Subframes with Δf = 2.5 kHz </w:t>
      </w:r>
      <w:r>
        <w:rPr>
          <w:lang w:eastAsia="x-none"/>
        </w:rPr>
        <w:t>are</w:t>
      </w:r>
      <w:r w:rsidRPr="008E0E56">
        <w:rPr>
          <w:lang w:eastAsia="x-none"/>
        </w:rPr>
        <w:t xml:space="preserve"> supported in MBSFN subframes on mixed mode carriers</w:t>
      </w:r>
    </w:p>
    <w:p w14:paraId="1C91052E" w14:textId="77777777" w:rsidR="002334F0" w:rsidRDefault="002334F0" w:rsidP="002334F0">
      <w:pPr>
        <w:rPr>
          <w:lang w:eastAsia="x-none"/>
        </w:rPr>
      </w:pPr>
    </w:p>
    <w:p w14:paraId="028089EF" w14:textId="77777777" w:rsidR="002334F0" w:rsidRDefault="002334F0" w:rsidP="002334F0">
      <w:pPr>
        <w:rPr>
          <w:lang w:eastAsia="x-none"/>
        </w:rPr>
      </w:pPr>
      <w:r w:rsidRPr="008E0E56">
        <w:rPr>
          <w:highlight w:val="green"/>
          <w:lang w:eastAsia="x-none"/>
        </w:rPr>
        <w:t>Agreement:</w:t>
      </w:r>
    </w:p>
    <w:p w14:paraId="18384F99" w14:textId="77777777" w:rsidR="002334F0" w:rsidRDefault="002334F0" w:rsidP="002334F0">
      <w:pPr>
        <w:rPr>
          <w:lang w:eastAsia="x-none"/>
        </w:rPr>
      </w:pPr>
      <w:r w:rsidRPr="008E0E56">
        <w:rPr>
          <w:lang w:eastAsia="x-none"/>
        </w:rPr>
        <w:t>The legacy set of TBS values</w:t>
      </w:r>
      <w:r>
        <w:rPr>
          <w:lang w:eastAsia="x-none"/>
        </w:rPr>
        <w:t xml:space="preserve"> is the starting point for defining the set of TBS values for subframes with </w:t>
      </w:r>
      <w:r w:rsidRPr="008E0E56">
        <w:rPr>
          <w:lang w:eastAsia="x-none"/>
        </w:rPr>
        <w:t>Δf = 2.5 kHz.</w:t>
      </w:r>
    </w:p>
    <w:p w14:paraId="435255C9" w14:textId="77777777" w:rsidR="002334F0" w:rsidRDefault="002334F0" w:rsidP="002334F0">
      <w:pPr>
        <w:numPr>
          <w:ilvl w:val="0"/>
          <w:numId w:val="30"/>
        </w:numPr>
        <w:jc w:val="left"/>
        <w:rPr>
          <w:lang w:eastAsia="x-none"/>
        </w:rPr>
      </w:pPr>
      <w:r>
        <w:rPr>
          <w:lang w:eastAsia="x-none"/>
        </w:rPr>
        <w:t xml:space="preserve">FFS: </w:t>
      </w:r>
      <w:r w:rsidRPr="008E0E56">
        <w:rPr>
          <w:lang w:eastAsia="x-none"/>
        </w:rPr>
        <w:t>Additional TBS values</w:t>
      </w:r>
    </w:p>
    <w:p w14:paraId="48B1C926" w14:textId="77777777" w:rsidR="002334F0" w:rsidRDefault="002334F0" w:rsidP="002334F0">
      <w:pPr>
        <w:rPr>
          <w:lang w:eastAsia="x-none"/>
        </w:rPr>
      </w:pPr>
    </w:p>
    <w:p w14:paraId="677E9B6E" w14:textId="77777777" w:rsidR="002334F0" w:rsidRDefault="002334F0" w:rsidP="002334F0">
      <w:pPr>
        <w:rPr>
          <w:lang w:eastAsia="x-none"/>
        </w:rPr>
      </w:pPr>
      <w:r w:rsidRPr="0076659A">
        <w:rPr>
          <w:highlight w:val="green"/>
          <w:lang w:eastAsia="x-none"/>
        </w:rPr>
        <w:t>Agreement:</w:t>
      </w:r>
    </w:p>
    <w:p w14:paraId="7F1DC8FD" w14:textId="77777777" w:rsidR="002334F0" w:rsidRDefault="002334F0" w:rsidP="002334F0">
      <w:pPr>
        <w:rPr>
          <w:lang w:eastAsia="x-none"/>
        </w:rPr>
      </w:pPr>
      <w:r w:rsidRPr="0076659A">
        <w:rPr>
          <w:lang w:eastAsia="x-none"/>
        </w:rPr>
        <w:t xml:space="preserve">RS patterns for the subframes with Δf = 2.5 kHz shall be </w:t>
      </w:r>
      <w:r>
        <w:rPr>
          <w:lang w:eastAsia="x-none"/>
        </w:rPr>
        <w:t xml:space="preserve">chosen based on </w:t>
      </w:r>
      <w:r w:rsidRPr="0076659A">
        <w:rPr>
          <w:lang w:eastAsia="x-none"/>
        </w:rPr>
        <w:t>evaluat</w:t>
      </w:r>
      <w:r>
        <w:rPr>
          <w:lang w:eastAsia="x-none"/>
        </w:rPr>
        <w:t>ions</w:t>
      </w:r>
      <w:r w:rsidRPr="0076659A">
        <w:rPr>
          <w:lang w:eastAsia="x-none"/>
        </w:rPr>
        <w:t xml:space="preserve">. </w:t>
      </w:r>
    </w:p>
    <w:p w14:paraId="34B47FAE" w14:textId="77777777" w:rsidR="002334F0" w:rsidRDefault="002334F0" w:rsidP="002334F0">
      <w:pPr>
        <w:numPr>
          <w:ilvl w:val="0"/>
          <w:numId w:val="30"/>
        </w:numPr>
        <w:jc w:val="left"/>
        <w:rPr>
          <w:lang w:eastAsia="x-none"/>
        </w:rPr>
      </w:pPr>
      <w:r>
        <w:rPr>
          <w:lang w:eastAsia="x-none"/>
        </w:rPr>
        <w:t>FFS: Extensions or modifications to the m</w:t>
      </w:r>
      <w:r w:rsidRPr="0076659A">
        <w:rPr>
          <w:lang w:eastAsia="x-none"/>
        </w:rPr>
        <w:t>odulation and TBS index table in 3GPP 36.213.</w:t>
      </w:r>
    </w:p>
    <w:p w14:paraId="567DA393" w14:textId="2CF925F4" w:rsidR="002334F0" w:rsidRPr="002334F0" w:rsidRDefault="002334F0" w:rsidP="008D3E78"/>
    <w:p w14:paraId="6D31DC87" w14:textId="77777777" w:rsidR="002334F0" w:rsidRDefault="002334F0" w:rsidP="008D3E78">
      <w:pPr>
        <w:rPr>
          <w:lang w:val="en-GB"/>
        </w:rPr>
      </w:pPr>
    </w:p>
    <w:p w14:paraId="1C29C9FF" w14:textId="77777777" w:rsidR="008D3E78" w:rsidRDefault="008D3E78" w:rsidP="008D3E78">
      <w:pPr>
        <w:rPr>
          <w:b/>
          <w:bCs/>
          <w:u w:val="single"/>
        </w:rPr>
      </w:pPr>
      <w:r w:rsidRPr="00CB1804">
        <w:rPr>
          <w:b/>
          <w:bCs/>
          <w:u w:val="single"/>
        </w:rPr>
        <w:t>RAN1#</w:t>
      </w:r>
      <w:r>
        <w:rPr>
          <w:b/>
          <w:bCs/>
          <w:u w:val="single"/>
        </w:rPr>
        <w:t>97</w:t>
      </w:r>
    </w:p>
    <w:p w14:paraId="0A370DE9" w14:textId="77777777" w:rsidR="008D3E78" w:rsidRDefault="008D3E78" w:rsidP="008D3E78">
      <w:pPr>
        <w:rPr>
          <w:b/>
          <w:bCs/>
          <w:u w:val="single"/>
        </w:rPr>
      </w:pPr>
    </w:p>
    <w:p w14:paraId="7D1D680D" w14:textId="77777777" w:rsidR="008D3E78" w:rsidRDefault="008D3E78" w:rsidP="008D3E78">
      <w:r w:rsidRPr="00267894">
        <w:rPr>
          <w:highlight w:val="green"/>
        </w:rPr>
        <w:t>Agreement:</w:t>
      </w:r>
    </w:p>
    <w:p w14:paraId="6C2DB4B4" w14:textId="77777777" w:rsidR="008D3E78" w:rsidRDefault="008D3E78" w:rsidP="008D3E78">
      <w:r>
        <w:t xml:space="preserve">Further evaluations should also consider speeds of 150 km/hr in addition to 250 km/hr (which needs to be evaluated as it is required). </w:t>
      </w:r>
    </w:p>
    <w:p w14:paraId="307A5281" w14:textId="77777777" w:rsidR="008D3E78" w:rsidRDefault="008D3E78" w:rsidP="008D3E78">
      <w:pPr>
        <w:numPr>
          <w:ilvl w:val="0"/>
          <w:numId w:val="25"/>
        </w:numPr>
        <w:jc w:val="left"/>
      </w:pPr>
      <w:r>
        <w:t>Results for lower ISDs than 15 km are encouraged</w:t>
      </w:r>
    </w:p>
    <w:p w14:paraId="5FBBF51B" w14:textId="77777777" w:rsidR="008D3E78" w:rsidRDefault="008D3E78" w:rsidP="008D3E78">
      <w:r>
        <w:t>Note: Rel-14 legacy RS patterns and numerologies should be evaluated for the above cases</w:t>
      </w:r>
    </w:p>
    <w:p w14:paraId="0E242BB3" w14:textId="48B6E945" w:rsidR="008D3E78" w:rsidRDefault="008D3E78" w:rsidP="008D3E78">
      <w:pPr>
        <w:rPr>
          <w:lang w:val="en-GB"/>
        </w:rPr>
      </w:pPr>
    </w:p>
    <w:p w14:paraId="37DE160C" w14:textId="78CC4FD7" w:rsidR="008D3E78" w:rsidRDefault="008D3E78" w:rsidP="008D3E78">
      <w:pPr>
        <w:rPr>
          <w:lang w:val="en-GB"/>
        </w:rPr>
      </w:pPr>
    </w:p>
    <w:p w14:paraId="1850271C" w14:textId="77777777" w:rsidR="008D3E78" w:rsidRDefault="008D3E78" w:rsidP="008D3E78">
      <w:pPr>
        <w:rPr>
          <w:b/>
          <w:bCs/>
          <w:u w:val="single"/>
        </w:rPr>
      </w:pPr>
      <w:r w:rsidRPr="00CB1804">
        <w:rPr>
          <w:b/>
          <w:bCs/>
          <w:u w:val="single"/>
        </w:rPr>
        <w:t>RAN1#98:</w:t>
      </w:r>
    </w:p>
    <w:p w14:paraId="55F927F3" w14:textId="77777777" w:rsidR="008D3E78" w:rsidRDefault="008D3E78" w:rsidP="008D3E78">
      <w:pPr>
        <w:rPr>
          <w:b/>
          <w:bCs/>
          <w:u w:val="single"/>
        </w:rPr>
      </w:pPr>
    </w:p>
    <w:p w14:paraId="527E79C1" w14:textId="77777777" w:rsidR="008D3E78" w:rsidRDefault="008D3E78" w:rsidP="008D3E78">
      <w:pPr>
        <w:rPr>
          <w:lang w:eastAsia="x-none"/>
        </w:rPr>
      </w:pPr>
      <w:r w:rsidRPr="00632025">
        <w:rPr>
          <w:highlight w:val="green"/>
          <w:lang w:eastAsia="x-none"/>
        </w:rPr>
        <w:t>Agreement:</w:t>
      </w:r>
    </w:p>
    <w:p w14:paraId="5911D134" w14:textId="77777777" w:rsidR="008D3E78" w:rsidRDefault="008D3E78" w:rsidP="008D3E78">
      <w:pPr>
        <w:rPr>
          <w:lang w:eastAsia="x-none"/>
        </w:rPr>
      </w:pPr>
      <w:r w:rsidRPr="00632025">
        <w:rPr>
          <w:lang w:eastAsia="x-none"/>
        </w:rPr>
        <w:t>The RS pattern of Df=2 and Dt=2 should be specified for the new numerology to support mobility of up to 250km/h</w:t>
      </w:r>
    </w:p>
    <w:p w14:paraId="1B93ADE8" w14:textId="77777777" w:rsidR="008D3E78" w:rsidRDefault="008D3E78" w:rsidP="008D3E78">
      <w:pPr>
        <w:ind w:left="1440" w:hanging="1440"/>
        <w:rPr>
          <w:lang w:eastAsia="x-none"/>
        </w:rPr>
      </w:pPr>
    </w:p>
    <w:p w14:paraId="07F6E289" w14:textId="255D4DE7" w:rsidR="00D212EA" w:rsidRDefault="00D212EA" w:rsidP="00D212EA">
      <w:pPr>
        <w:rPr>
          <w:b/>
          <w:bCs/>
          <w:u w:val="single"/>
        </w:rPr>
      </w:pPr>
      <w:r w:rsidRPr="00CB1804">
        <w:rPr>
          <w:b/>
          <w:bCs/>
          <w:u w:val="single"/>
        </w:rPr>
        <w:t>RAN1#98</w:t>
      </w:r>
      <w:r>
        <w:rPr>
          <w:b/>
          <w:bCs/>
          <w:u w:val="single"/>
        </w:rPr>
        <w:t>b</w:t>
      </w:r>
      <w:r w:rsidRPr="00CB1804">
        <w:rPr>
          <w:b/>
          <w:bCs/>
          <w:u w:val="single"/>
        </w:rPr>
        <w:t>:</w:t>
      </w:r>
    </w:p>
    <w:p w14:paraId="4EE23BF1" w14:textId="77541DED" w:rsidR="00CB1804" w:rsidRPr="00CB1804" w:rsidRDefault="00CB1804" w:rsidP="00CB1804">
      <w:pPr>
        <w:rPr>
          <w:lang w:val="en-GB"/>
        </w:rPr>
      </w:pPr>
    </w:p>
    <w:p w14:paraId="7B9FA87D" w14:textId="77777777" w:rsidR="00D212EA" w:rsidRDefault="00D212EA" w:rsidP="00D212EA">
      <w:pPr>
        <w:rPr>
          <w:lang w:eastAsia="x-none"/>
        </w:rPr>
      </w:pPr>
      <w:r w:rsidRPr="00FD3FFD">
        <w:rPr>
          <w:highlight w:val="green"/>
          <w:lang w:eastAsia="x-none"/>
        </w:rPr>
        <w:t>Agreement:</w:t>
      </w:r>
    </w:p>
    <w:p w14:paraId="370FC111" w14:textId="77777777" w:rsidR="00D212EA" w:rsidRDefault="00D212EA" w:rsidP="00D212EA">
      <w:pPr>
        <w:rPr>
          <w:lang w:eastAsia="x-none"/>
        </w:rPr>
      </w:pPr>
      <w:r w:rsidRPr="00FD3FFD">
        <w:rPr>
          <w:lang w:eastAsia="x-none"/>
        </w:rPr>
        <w:t xml:space="preserve">For the new numerology with 100us CP, the legacy modulation and TBS index table and the </w:t>
      </w:r>
      <w:r>
        <w:rPr>
          <w:lang w:eastAsia="x-none"/>
        </w:rPr>
        <w:t xml:space="preserve">legacy </w:t>
      </w:r>
      <w:r w:rsidRPr="00FD3FFD">
        <w:rPr>
          <w:lang w:eastAsia="x-none"/>
        </w:rPr>
        <w:t>transport block size tables are reused.</w:t>
      </w:r>
    </w:p>
    <w:p w14:paraId="1B9DFDB2" w14:textId="3218750E" w:rsidR="00CB1804" w:rsidRDefault="00CB1804" w:rsidP="00CB1804"/>
    <w:p w14:paraId="54A0CDF8" w14:textId="4FEC9E9B" w:rsidR="00D212EA" w:rsidRDefault="00D212EA" w:rsidP="00D212EA">
      <w:pPr>
        <w:pStyle w:val="Heading1"/>
        <w:numPr>
          <w:ilvl w:val="0"/>
          <w:numId w:val="4"/>
        </w:numPr>
        <w:tabs>
          <w:tab w:val="clear" w:pos="1140"/>
          <w:tab w:val="num" w:pos="720"/>
        </w:tabs>
        <w:ind w:left="720" w:hanging="720"/>
        <w:jc w:val="both"/>
      </w:pPr>
      <w:r>
        <w:lastRenderedPageBreak/>
        <w:t>Others/general</w:t>
      </w:r>
    </w:p>
    <w:p w14:paraId="28E6AF33" w14:textId="77777777" w:rsidR="00237062" w:rsidRPr="00237062" w:rsidRDefault="00237062" w:rsidP="00237062">
      <w:pPr>
        <w:rPr>
          <w:b/>
          <w:bCs/>
          <w:u w:val="single"/>
        </w:rPr>
      </w:pPr>
      <w:r w:rsidRPr="00237062">
        <w:rPr>
          <w:b/>
          <w:bCs/>
          <w:u w:val="single"/>
        </w:rPr>
        <w:t>RAN1#98b:</w:t>
      </w:r>
    </w:p>
    <w:p w14:paraId="438D9054" w14:textId="77777777" w:rsidR="00237062" w:rsidRPr="00237062" w:rsidRDefault="00237062" w:rsidP="00237062">
      <w:pPr>
        <w:rPr>
          <w:lang w:val="en-GB"/>
        </w:rPr>
      </w:pPr>
    </w:p>
    <w:p w14:paraId="647BE288" w14:textId="77777777" w:rsidR="00D212EA" w:rsidRDefault="00D212EA" w:rsidP="00D212EA">
      <w:r w:rsidRPr="00C21130">
        <w:rPr>
          <w:highlight w:val="green"/>
        </w:rPr>
        <w:t>Agreement:</w:t>
      </w:r>
    </w:p>
    <w:p w14:paraId="7FAE7948" w14:textId="77777777" w:rsidR="00D212EA" w:rsidRDefault="00D212EA" w:rsidP="00D212EA">
      <w:r>
        <w:t>For the support of numerologies with 100 us and 300 us CP, the baseline for “baseband capability” is the one defined in TS 36.213 subclause 11.1</w:t>
      </w:r>
    </w:p>
    <w:p w14:paraId="636FC55A" w14:textId="77777777" w:rsidR="00D212EA" w:rsidRPr="00FD3FFD" w:rsidRDefault="00D212EA" w:rsidP="00D212EA">
      <w:pPr>
        <w:numPr>
          <w:ilvl w:val="0"/>
          <w:numId w:val="31"/>
        </w:numPr>
        <w:jc w:val="left"/>
      </w:pPr>
      <w:r>
        <w:t>FFS: The value range of parameters for the scaling factor for new numerologies</w:t>
      </w:r>
    </w:p>
    <w:p w14:paraId="1EB5D0D2" w14:textId="77777777" w:rsidR="00D212EA" w:rsidRPr="00D212EA" w:rsidRDefault="00D212EA" w:rsidP="00D212EA"/>
    <w:p w14:paraId="6F4F69F5" w14:textId="06FFDC23" w:rsidR="00D212EA" w:rsidRPr="00D212EA" w:rsidRDefault="00D212EA" w:rsidP="00CB1804">
      <w:pPr>
        <w:rPr>
          <w:lang w:val="en-GB"/>
        </w:rPr>
      </w:pPr>
    </w:p>
    <w:sectPr w:rsidR="00D212EA" w:rsidRPr="00D212EA" w:rsidSect="00671B4F">
      <w:headerReference w:type="even" r:id="rId12"/>
      <w:footerReference w:type="even" r:id="rId13"/>
      <w:footerReference w:type="default" r:id="rId14"/>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C0A5D9" w14:textId="77777777" w:rsidR="00396F36" w:rsidRDefault="00396F36">
      <w:r>
        <w:separator/>
      </w:r>
    </w:p>
  </w:endnote>
  <w:endnote w:type="continuationSeparator" w:id="0">
    <w:p w14:paraId="3DE1F415" w14:textId="77777777" w:rsidR="00396F36" w:rsidRDefault="00396F36">
      <w:r>
        <w:continuationSeparator/>
      </w:r>
    </w:p>
  </w:endnote>
  <w:endnote w:type="continuationNotice" w:id="1">
    <w:p w14:paraId="3FE28BF8" w14:textId="77777777" w:rsidR="00396F36" w:rsidRDefault="00396F3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7" w14:textId="77777777" w:rsidR="009B72F9" w:rsidRDefault="009B72F9"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9B72F9" w:rsidRDefault="009B72F9"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9" w14:textId="555531C5" w:rsidR="009B72F9" w:rsidRDefault="009B72F9"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7</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32B721" w14:textId="77777777" w:rsidR="00396F36" w:rsidRDefault="00396F36">
      <w:r>
        <w:separator/>
      </w:r>
    </w:p>
  </w:footnote>
  <w:footnote w:type="continuationSeparator" w:id="0">
    <w:p w14:paraId="2E3695C3" w14:textId="77777777" w:rsidR="00396F36" w:rsidRDefault="00396F36">
      <w:r>
        <w:continuationSeparator/>
      </w:r>
    </w:p>
  </w:footnote>
  <w:footnote w:type="continuationNotice" w:id="1">
    <w:p w14:paraId="732EEE79" w14:textId="77777777" w:rsidR="00396F36" w:rsidRDefault="00396F3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6" w14:textId="77777777" w:rsidR="009B72F9" w:rsidRDefault="009B72F9">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5E95959"/>
    <w:multiLevelType w:val="multilevel"/>
    <w:tmpl w:val="1C183AB6"/>
    <w:lvl w:ilvl="0">
      <w:start w:val="1"/>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15:restartNumberingAfterBreak="0">
    <w:nsid w:val="063C6B68"/>
    <w:multiLevelType w:val="hybridMultilevel"/>
    <w:tmpl w:val="704CB0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482174"/>
    <w:multiLevelType w:val="hybridMultilevel"/>
    <w:tmpl w:val="13A4F0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2F2D0E"/>
    <w:multiLevelType w:val="hybridMultilevel"/>
    <w:tmpl w:val="A34418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F0DA5B42">
      <w:start w:val="1"/>
      <w:numFmt w:val="bullet"/>
      <w:lvlText w:val="-"/>
      <w:lvlJc w:val="left"/>
      <w:pPr>
        <w:ind w:left="2340" w:hanging="360"/>
      </w:pPr>
      <w:rPr>
        <w:rFonts w:ascii="Times New Roman" w:eastAsia="SimSun" w:hAnsi="Times New Roman"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85C6F09"/>
    <w:multiLevelType w:val="multilevel"/>
    <w:tmpl w:val="F90AA3BA"/>
    <w:lvl w:ilvl="0">
      <w:start w:val="2"/>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6" w15:restartNumberingAfterBreak="0">
    <w:nsid w:val="0BAD0BCA"/>
    <w:multiLevelType w:val="hybridMultilevel"/>
    <w:tmpl w:val="8BD276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12485A"/>
    <w:multiLevelType w:val="hybridMultilevel"/>
    <w:tmpl w:val="D84C7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100FF2"/>
    <w:multiLevelType w:val="hybridMultilevel"/>
    <w:tmpl w:val="D6D2F5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403F3C"/>
    <w:multiLevelType w:val="hybridMultilevel"/>
    <w:tmpl w:val="8F8A4E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E106CA"/>
    <w:multiLevelType w:val="hybridMultilevel"/>
    <w:tmpl w:val="9A148288"/>
    <w:lvl w:ilvl="0" w:tplc="FE7EE542">
      <w:numFmt w:val="bullet"/>
      <w:lvlText w:val=""/>
      <w:lvlJc w:val="left"/>
      <w:pPr>
        <w:ind w:left="1080" w:hanging="360"/>
      </w:pPr>
      <w:rPr>
        <w:rFonts w:ascii="Symbol" w:eastAsia="SimSun" w:hAnsi="Symbol" w:cs="Calibri" w:hint="default"/>
        <w:color w:val="000000"/>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F594A2D"/>
    <w:multiLevelType w:val="hybridMultilevel"/>
    <w:tmpl w:val="A8B816E8"/>
    <w:lvl w:ilvl="0" w:tplc="BD04D85A">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5D526FB"/>
    <w:multiLevelType w:val="hybridMultilevel"/>
    <w:tmpl w:val="AD063906"/>
    <w:lvl w:ilvl="0" w:tplc="A1B41B6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5967E4"/>
    <w:multiLevelType w:val="hybridMultilevel"/>
    <w:tmpl w:val="DF021546"/>
    <w:lvl w:ilvl="0" w:tplc="B4F00E02">
      <w:start w:val="1"/>
      <w:numFmt w:val="bullet"/>
      <w:lvlText w:val="-"/>
      <w:lvlJc w:val="left"/>
      <w:pPr>
        <w:ind w:left="576" w:hanging="360"/>
      </w:pPr>
      <w:rPr>
        <w:rFonts w:ascii="Times New Roman" w:eastAsia="Gulim" w:hAnsi="Times New Roman" w:cs="Times New Roman" w:hint="default"/>
      </w:rPr>
    </w:lvl>
    <w:lvl w:ilvl="1" w:tplc="04090003">
      <w:start w:val="1"/>
      <w:numFmt w:val="bullet"/>
      <w:lvlText w:val=""/>
      <w:lvlJc w:val="left"/>
      <w:pPr>
        <w:ind w:left="1016" w:hanging="400"/>
      </w:pPr>
      <w:rPr>
        <w:rFonts w:ascii="Wingdings" w:hAnsi="Wingdings" w:hint="default"/>
      </w:rPr>
    </w:lvl>
    <w:lvl w:ilvl="2" w:tplc="04090005">
      <w:start w:val="1"/>
      <w:numFmt w:val="bullet"/>
      <w:lvlText w:val=""/>
      <w:lvlJc w:val="left"/>
      <w:pPr>
        <w:ind w:left="1416" w:hanging="400"/>
      </w:pPr>
      <w:rPr>
        <w:rFonts w:ascii="Wingdings" w:hAnsi="Wingdings" w:hint="default"/>
      </w:rPr>
    </w:lvl>
    <w:lvl w:ilvl="3" w:tplc="04090001">
      <w:start w:val="1"/>
      <w:numFmt w:val="bullet"/>
      <w:lvlText w:val=""/>
      <w:lvlJc w:val="left"/>
      <w:pPr>
        <w:ind w:left="1816" w:hanging="400"/>
      </w:pPr>
      <w:rPr>
        <w:rFonts w:ascii="Wingdings" w:hAnsi="Wingdings" w:hint="default"/>
      </w:rPr>
    </w:lvl>
    <w:lvl w:ilvl="4" w:tplc="04090003">
      <w:start w:val="1"/>
      <w:numFmt w:val="bullet"/>
      <w:lvlText w:val=""/>
      <w:lvlJc w:val="left"/>
      <w:pPr>
        <w:ind w:left="2216" w:hanging="400"/>
      </w:pPr>
      <w:rPr>
        <w:rFonts w:ascii="Wingdings" w:hAnsi="Wingdings" w:hint="default"/>
      </w:rPr>
    </w:lvl>
    <w:lvl w:ilvl="5" w:tplc="04090005">
      <w:start w:val="1"/>
      <w:numFmt w:val="bullet"/>
      <w:lvlText w:val=""/>
      <w:lvlJc w:val="left"/>
      <w:pPr>
        <w:ind w:left="2616" w:hanging="400"/>
      </w:pPr>
      <w:rPr>
        <w:rFonts w:ascii="Wingdings" w:hAnsi="Wingdings" w:hint="default"/>
      </w:rPr>
    </w:lvl>
    <w:lvl w:ilvl="6" w:tplc="04090001">
      <w:start w:val="1"/>
      <w:numFmt w:val="bullet"/>
      <w:lvlText w:val=""/>
      <w:lvlJc w:val="left"/>
      <w:pPr>
        <w:ind w:left="3016" w:hanging="400"/>
      </w:pPr>
      <w:rPr>
        <w:rFonts w:ascii="Wingdings" w:hAnsi="Wingdings" w:hint="default"/>
      </w:rPr>
    </w:lvl>
    <w:lvl w:ilvl="7" w:tplc="04090003">
      <w:start w:val="1"/>
      <w:numFmt w:val="bullet"/>
      <w:lvlText w:val=""/>
      <w:lvlJc w:val="left"/>
      <w:pPr>
        <w:ind w:left="3416" w:hanging="400"/>
      </w:pPr>
      <w:rPr>
        <w:rFonts w:ascii="Wingdings" w:hAnsi="Wingdings" w:hint="default"/>
      </w:rPr>
    </w:lvl>
    <w:lvl w:ilvl="8" w:tplc="04090005">
      <w:start w:val="1"/>
      <w:numFmt w:val="bullet"/>
      <w:lvlText w:val=""/>
      <w:lvlJc w:val="left"/>
      <w:pPr>
        <w:ind w:left="3816" w:hanging="400"/>
      </w:pPr>
      <w:rPr>
        <w:rFonts w:ascii="Wingdings" w:hAnsi="Wingdings" w:hint="default"/>
      </w:rPr>
    </w:lvl>
  </w:abstractNum>
  <w:abstractNum w:abstractNumId="14" w15:restartNumberingAfterBreak="0">
    <w:nsid w:val="2A2D2ADF"/>
    <w:multiLevelType w:val="hybridMultilevel"/>
    <w:tmpl w:val="DB5625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ABE0081"/>
    <w:multiLevelType w:val="hybridMultilevel"/>
    <w:tmpl w:val="152ECF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33521CE8"/>
    <w:multiLevelType w:val="hybridMultilevel"/>
    <w:tmpl w:val="342E52F2"/>
    <w:lvl w:ilvl="0" w:tplc="04090001">
      <w:start w:val="1"/>
      <w:numFmt w:val="bullet"/>
      <w:lvlText w:val=""/>
      <w:lvlJc w:val="left"/>
      <w:pPr>
        <w:ind w:left="1300" w:hanging="360"/>
      </w:pPr>
      <w:rPr>
        <w:rFonts w:ascii="Symbol" w:hAnsi="Symbol" w:hint="default"/>
      </w:rPr>
    </w:lvl>
    <w:lvl w:ilvl="1" w:tplc="04090003" w:tentative="1">
      <w:start w:val="1"/>
      <w:numFmt w:val="bullet"/>
      <w:lvlText w:val="o"/>
      <w:lvlJc w:val="left"/>
      <w:pPr>
        <w:ind w:left="2020" w:hanging="360"/>
      </w:pPr>
      <w:rPr>
        <w:rFonts w:ascii="Courier New" w:hAnsi="Courier New" w:cs="Courier New" w:hint="default"/>
      </w:rPr>
    </w:lvl>
    <w:lvl w:ilvl="2" w:tplc="04090005" w:tentative="1">
      <w:start w:val="1"/>
      <w:numFmt w:val="bullet"/>
      <w:lvlText w:val=""/>
      <w:lvlJc w:val="left"/>
      <w:pPr>
        <w:ind w:left="2740" w:hanging="360"/>
      </w:pPr>
      <w:rPr>
        <w:rFonts w:ascii="Wingdings" w:hAnsi="Wingdings" w:hint="default"/>
      </w:rPr>
    </w:lvl>
    <w:lvl w:ilvl="3" w:tplc="04090001" w:tentative="1">
      <w:start w:val="1"/>
      <w:numFmt w:val="bullet"/>
      <w:lvlText w:val=""/>
      <w:lvlJc w:val="left"/>
      <w:pPr>
        <w:ind w:left="3460" w:hanging="360"/>
      </w:pPr>
      <w:rPr>
        <w:rFonts w:ascii="Symbol" w:hAnsi="Symbol" w:hint="default"/>
      </w:rPr>
    </w:lvl>
    <w:lvl w:ilvl="4" w:tplc="04090003" w:tentative="1">
      <w:start w:val="1"/>
      <w:numFmt w:val="bullet"/>
      <w:lvlText w:val="o"/>
      <w:lvlJc w:val="left"/>
      <w:pPr>
        <w:ind w:left="4180" w:hanging="360"/>
      </w:pPr>
      <w:rPr>
        <w:rFonts w:ascii="Courier New" w:hAnsi="Courier New" w:cs="Courier New" w:hint="default"/>
      </w:rPr>
    </w:lvl>
    <w:lvl w:ilvl="5" w:tplc="04090005" w:tentative="1">
      <w:start w:val="1"/>
      <w:numFmt w:val="bullet"/>
      <w:lvlText w:val=""/>
      <w:lvlJc w:val="left"/>
      <w:pPr>
        <w:ind w:left="4900" w:hanging="360"/>
      </w:pPr>
      <w:rPr>
        <w:rFonts w:ascii="Wingdings" w:hAnsi="Wingdings" w:hint="default"/>
      </w:rPr>
    </w:lvl>
    <w:lvl w:ilvl="6" w:tplc="04090001" w:tentative="1">
      <w:start w:val="1"/>
      <w:numFmt w:val="bullet"/>
      <w:lvlText w:val=""/>
      <w:lvlJc w:val="left"/>
      <w:pPr>
        <w:ind w:left="5620" w:hanging="360"/>
      </w:pPr>
      <w:rPr>
        <w:rFonts w:ascii="Symbol" w:hAnsi="Symbol" w:hint="default"/>
      </w:rPr>
    </w:lvl>
    <w:lvl w:ilvl="7" w:tplc="04090003" w:tentative="1">
      <w:start w:val="1"/>
      <w:numFmt w:val="bullet"/>
      <w:lvlText w:val="o"/>
      <w:lvlJc w:val="left"/>
      <w:pPr>
        <w:ind w:left="6340" w:hanging="360"/>
      </w:pPr>
      <w:rPr>
        <w:rFonts w:ascii="Courier New" w:hAnsi="Courier New" w:cs="Courier New" w:hint="default"/>
      </w:rPr>
    </w:lvl>
    <w:lvl w:ilvl="8" w:tplc="04090005" w:tentative="1">
      <w:start w:val="1"/>
      <w:numFmt w:val="bullet"/>
      <w:lvlText w:val=""/>
      <w:lvlJc w:val="left"/>
      <w:pPr>
        <w:ind w:left="7060" w:hanging="360"/>
      </w:pPr>
      <w:rPr>
        <w:rFonts w:ascii="Wingdings" w:hAnsi="Wingdings" w:hint="default"/>
      </w:rPr>
    </w:lvl>
  </w:abstractNum>
  <w:abstractNum w:abstractNumId="18" w15:restartNumberingAfterBreak="0">
    <w:nsid w:val="346B1B22"/>
    <w:multiLevelType w:val="hybridMultilevel"/>
    <w:tmpl w:val="257450D8"/>
    <w:lvl w:ilvl="0" w:tplc="4CA838A6">
      <w:numFmt w:val="bullet"/>
      <w:lvlText w:val="-"/>
      <w:lvlJc w:val="left"/>
      <w:pPr>
        <w:ind w:left="845" w:hanging="420"/>
      </w:pPr>
      <w:rPr>
        <w:rFonts w:ascii="Times New Roman" w:eastAsia="SimSun" w:hAnsi="Times New Roman" w:cs="Times New Roman" w:hint="default"/>
      </w:rPr>
    </w:lvl>
    <w:lvl w:ilvl="1" w:tplc="04090003">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9" w15:restartNumberingAfterBreak="0">
    <w:nsid w:val="3872393C"/>
    <w:multiLevelType w:val="hybridMultilevel"/>
    <w:tmpl w:val="61FC92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B2715B1"/>
    <w:multiLevelType w:val="hybridMultilevel"/>
    <w:tmpl w:val="781AE2D8"/>
    <w:lvl w:ilvl="0" w:tplc="01822FCC">
      <w:start w:val="120"/>
      <w:numFmt w:val="bullet"/>
      <w:lvlText w:val="-"/>
      <w:lvlJc w:val="left"/>
      <w:pPr>
        <w:ind w:left="1080" w:hanging="72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F37594E"/>
    <w:multiLevelType w:val="hybridMultilevel"/>
    <w:tmpl w:val="870C67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6C268B"/>
    <w:multiLevelType w:val="hybridMultilevel"/>
    <w:tmpl w:val="D14034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D631223"/>
    <w:multiLevelType w:val="hybridMultilevel"/>
    <w:tmpl w:val="1A5C9B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D783946"/>
    <w:multiLevelType w:val="hybridMultilevel"/>
    <w:tmpl w:val="1824A05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FCC7B83"/>
    <w:multiLevelType w:val="hybridMultilevel"/>
    <w:tmpl w:val="6082E638"/>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560A0DF3"/>
    <w:multiLevelType w:val="hybridMultilevel"/>
    <w:tmpl w:val="1170547C"/>
    <w:lvl w:ilvl="0" w:tplc="B0D8CD7E">
      <w:start w:val="1"/>
      <w:numFmt w:val="bullet"/>
      <w:lvlText w:val="-"/>
      <w:lvlJc w:val="left"/>
      <w:pPr>
        <w:ind w:left="580" w:hanging="360"/>
      </w:pPr>
      <w:rPr>
        <w:rFonts w:ascii="Times New Roman" w:eastAsia="Gulim" w:hAnsi="Times New Roman" w:cs="Times New Roman" w:hint="default"/>
      </w:rPr>
    </w:lvl>
    <w:lvl w:ilvl="1" w:tplc="04090003">
      <w:start w:val="1"/>
      <w:numFmt w:val="bullet"/>
      <w:lvlText w:val=""/>
      <w:lvlJc w:val="left"/>
      <w:pPr>
        <w:ind w:left="1020" w:hanging="400"/>
      </w:pPr>
      <w:rPr>
        <w:rFonts w:ascii="Wingdings" w:hAnsi="Wingdings" w:hint="default"/>
      </w:rPr>
    </w:lvl>
    <w:lvl w:ilvl="2" w:tplc="04090005">
      <w:start w:val="1"/>
      <w:numFmt w:val="bullet"/>
      <w:lvlText w:val=""/>
      <w:lvlJc w:val="left"/>
      <w:pPr>
        <w:ind w:left="1420" w:hanging="400"/>
      </w:pPr>
      <w:rPr>
        <w:rFonts w:ascii="Wingdings" w:hAnsi="Wingdings" w:hint="default"/>
      </w:rPr>
    </w:lvl>
    <w:lvl w:ilvl="3" w:tplc="04090001">
      <w:start w:val="1"/>
      <w:numFmt w:val="bullet"/>
      <w:lvlText w:val=""/>
      <w:lvlJc w:val="left"/>
      <w:pPr>
        <w:ind w:left="1820" w:hanging="400"/>
      </w:pPr>
      <w:rPr>
        <w:rFonts w:ascii="Wingdings" w:hAnsi="Wingdings" w:hint="default"/>
      </w:rPr>
    </w:lvl>
    <w:lvl w:ilvl="4" w:tplc="04090003">
      <w:start w:val="1"/>
      <w:numFmt w:val="bullet"/>
      <w:lvlText w:val=""/>
      <w:lvlJc w:val="left"/>
      <w:pPr>
        <w:ind w:left="2220" w:hanging="400"/>
      </w:pPr>
      <w:rPr>
        <w:rFonts w:ascii="Wingdings" w:hAnsi="Wingdings" w:hint="default"/>
      </w:rPr>
    </w:lvl>
    <w:lvl w:ilvl="5" w:tplc="04090005">
      <w:start w:val="1"/>
      <w:numFmt w:val="bullet"/>
      <w:lvlText w:val=""/>
      <w:lvlJc w:val="left"/>
      <w:pPr>
        <w:ind w:left="2620" w:hanging="400"/>
      </w:pPr>
      <w:rPr>
        <w:rFonts w:ascii="Wingdings" w:hAnsi="Wingdings" w:hint="default"/>
      </w:rPr>
    </w:lvl>
    <w:lvl w:ilvl="6" w:tplc="04090001">
      <w:start w:val="1"/>
      <w:numFmt w:val="bullet"/>
      <w:lvlText w:val=""/>
      <w:lvlJc w:val="left"/>
      <w:pPr>
        <w:ind w:left="3020" w:hanging="400"/>
      </w:pPr>
      <w:rPr>
        <w:rFonts w:ascii="Wingdings" w:hAnsi="Wingdings" w:hint="default"/>
      </w:rPr>
    </w:lvl>
    <w:lvl w:ilvl="7" w:tplc="04090003">
      <w:start w:val="1"/>
      <w:numFmt w:val="bullet"/>
      <w:lvlText w:val=""/>
      <w:lvlJc w:val="left"/>
      <w:pPr>
        <w:ind w:left="3420" w:hanging="400"/>
      </w:pPr>
      <w:rPr>
        <w:rFonts w:ascii="Wingdings" w:hAnsi="Wingdings" w:hint="default"/>
      </w:rPr>
    </w:lvl>
    <w:lvl w:ilvl="8" w:tplc="04090005">
      <w:start w:val="1"/>
      <w:numFmt w:val="bullet"/>
      <w:lvlText w:val=""/>
      <w:lvlJc w:val="left"/>
      <w:pPr>
        <w:ind w:left="3820" w:hanging="400"/>
      </w:pPr>
      <w:rPr>
        <w:rFonts w:ascii="Wingdings" w:hAnsi="Wingdings" w:hint="default"/>
      </w:rPr>
    </w:lvl>
  </w:abstractNum>
  <w:abstractNum w:abstractNumId="28" w15:restartNumberingAfterBreak="0">
    <w:nsid w:val="58DB1C24"/>
    <w:multiLevelType w:val="hybridMultilevel"/>
    <w:tmpl w:val="CB0043BA"/>
    <w:lvl w:ilvl="0" w:tplc="4E5CA9E4">
      <w:numFmt w:val="bullet"/>
      <w:lvlText w:val="-"/>
      <w:lvlJc w:val="left"/>
      <w:pPr>
        <w:ind w:left="845" w:hanging="420"/>
      </w:pPr>
      <w:rPr>
        <w:rFonts w:ascii="Times New Roman" w:eastAsia="MS Mincho" w:hAnsi="Times New Roman" w:cs="Times New Roman" w:hint="default"/>
        <w:color w:val="auto"/>
      </w:rPr>
    </w:lvl>
    <w:lvl w:ilvl="1" w:tplc="04090001">
      <w:start w:val="1"/>
      <w:numFmt w:val="bullet"/>
      <w:lvlText w:val=""/>
      <w:lvlJc w:val="left"/>
      <w:pPr>
        <w:ind w:left="1265" w:hanging="420"/>
      </w:pPr>
      <w:rPr>
        <w:rFonts w:ascii="Symbol" w:hAnsi="Symbol"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9" w15:restartNumberingAfterBreak="0">
    <w:nsid w:val="6A3C3DEF"/>
    <w:multiLevelType w:val="hybridMultilevel"/>
    <w:tmpl w:val="799028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D2B5662"/>
    <w:multiLevelType w:val="multilevel"/>
    <w:tmpl w:val="6D2B5662"/>
    <w:lvl w:ilvl="0">
      <w:start w:val="1"/>
      <w:numFmt w:val="bullet"/>
      <w:lvlText w:val="­"/>
      <w:lvlJc w:val="left"/>
      <w:pPr>
        <w:ind w:left="420" w:hanging="420"/>
      </w:pPr>
      <w:rPr>
        <w:rFonts w:ascii="SimSun" w:eastAsia="SimSun" w:hAnsi="SimSu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741D4F17"/>
    <w:multiLevelType w:val="hybridMultilevel"/>
    <w:tmpl w:val="B87CE1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90E5F27"/>
    <w:multiLevelType w:val="hybridMultilevel"/>
    <w:tmpl w:val="6E982C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ABA11C6"/>
    <w:multiLevelType w:val="hybridMultilevel"/>
    <w:tmpl w:val="108E615C"/>
    <w:lvl w:ilvl="0" w:tplc="BD04D85A">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5"/>
  </w:num>
  <w:num w:numId="3">
    <w:abstractNumId w:val="20"/>
  </w:num>
  <w:num w:numId="4">
    <w:abstractNumId w:val="1"/>
  </w:num>
  <w:num w:numId="5">
    <w:abstractNumId w:val="25"/>
  </w:num>
  <w:num w:numId="6">
    <w:abstractNumId w:val="27"/>
  </w:num>
  <w:num w:numId="7">
    <w:abstractNumId w:val="26"/>
  </w:num>
  <w:num w:numId="8">
    <w:abstractNumId w:val="13"/>
  </w:num>
  <w:num w:numId="9">
    <w:abstractNumId w:val="28"/>
  </w:num>
  <w:num w:numId="10">
    <w:abstractNumId w:val="18"/>
  </w:num>
  <w:num w:numId="11">
    <w:abstractNumId w:val="30"/>
  </w:num>
  <w:num w:numId="12">
    <w:abstractNumId w:val="33"/>
  </w:num>
  <w:num w:numId="13">
    <w:abstractNumId w:val="11"/>
  </w:num>
  <w:num w:numId="14">
    <w:abstractNumId w:val="3"/>
  </w:num>
  <w:num w:numId="15">
    <w:abstractNumId w:val="8"/>
  </w:num>
  <w:num w:numId="16">
    <w:abstractNumId w:val="31"/>
  </w:num>
  <w:num w:numId="17">
    <w:abstractNumId w:val="17"/>
  </w:num>
  <w:num w:numId="18">
    <w:abstractNumId w:val="2"/>
  </w:num>
  <w:num w:numId="19">
    <w:abstractNumId w:val="22"/>
  </w:num>
  <w:num w:numId="20">
    <w:abstractNumId w:val="12"/>
  </w:num>
  <w:num w:numId="21">
    <w:abstractNumId w:val="15"/>
  </w:num>
  <w:num w:numId="22">
    <w:abstractNumId w:val="23"/>
  </w:num>
  <w:num w:numId="23">
    <w:abstractNumId w:val="32"/>
  </w:num>
  <w:num w:numId="24">
    <w:abstractNumId w:val="21"/>
  </w:num>
  <w:num w:numId="25">
    <w:abstractNumId w:val="7"/>
  </w:num>
  <w:num w:numId="26">
    <w:abstractNumId w:val="14"/>
  </w:num>
  <w:num w:numId="27">
    <w:abstractNumId w:val="10"/>
  </w:num>
  <w:num w:numId="28">
    <w:abstractNumId w:val="29"/>
  </w:num>
  <w:num w:numId="29">
    <w:abstractNumId w:val="24"/>
  </w:num>
  <w:num w:numId="30">
    <w:abstractNumId w:val="6"/>
  </w:num>
  <w:num w:numId="31">
    <w:abstractNumId w:val="19"/>
  </w:num>
  <w:num w:numId="32">
    <w:abstractNumId w:val="4"/>
  </w:num>
  <w:num w:numId="33">
    <w:abstractNumId w:val="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fr-FR" w:vendorID="64" w:dllVersion="0" w:nlCheck="1" w:checkStyle="0"/>
  <w:activeWritingStyle w:appName="MSWord" w:lang="es-ES" w:vendorID="64" w:dllVersion="0" w:nlCheck="1" w:checkStyle="0"/>
  <w:activeWritingStyle w:appName="MSWord" w:lang="en-US" w:vendorID="64" w:dllVersion="6" w:nlCheck="1" w:checkStyle="1"/>
  <w:activeWritingStyle w:appName="MSWord" w:lang="en-GB" w:vendorID="64" w:dllVersion="6"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ECA"/>
    <w:rsid w:val="00000F7F"/>
    <w:rsid w:val="00001375"/>
    <w:rsid w:val="000015DC"/>
    <w:rsid w:val="00001F79"/>
    <w:rsid w:val="00001FC3"/>
    <w:rsid w:val="00001FCA"/>
    <w:rsid w:val="00002375"/>
    <w:rsid w:val="0000270A"/>
    <w:rsid w:val="00002A8E"/>
    <w:rsid w:val="00003131"/>
    <w:rsid w:val="00003227"/>
    <w:rsid w:val="000037FB"/>
    <w:rsid w:val="00003EF4"/>
    <w:rsid w:val="0000403F"/>
    <w:rsid w:val="00004885"/>
    <w:rsid w:val="00004D8C"/>
    <w:rsid w:val="00004DCB"/>
    <w:rsid w:val="000051F0"/>
    <w:rsid w:val="0000553B"/>
    <w:rsid w:val="000063BC"/>
    <w:rsid w:val="00006780"/>
    <w:rsid w:val="00006C7A"/>
    <w:rsid w:val="00007495"/>
    <w:rsid w:val="0000763D"/>
    <w:rsid w:val="0000792C"/>
    <w:rsid w:val="00007B4B"/>
    <w:rsid w:val="000101EF"/>
    <w:rsid w:val="00010E97"/>
    <w:rsid w:val="00010FD1"/>
    <w:rsid w:val="0001117C"/>
    <w:rsid w:val="00011CC1"/>
    <w:rsid w:val="000124D1"/>
    <w:rsid w:val="00012D57"/>
    <w:rsid w:val="0001321B"/>
    <w:rsid w:val="000137BA"/>
    <w:rsid w:val="00013B63"/>
    <w:rsid w:val="00013F2A"/>
    <w:rsid w:val="00013F64"/>
    <w:rsid w:val="000141F0"/>
    <w:rsid w:val="00014E0E"/>
    <w:rsid w:val="00015BCB"/>
    <w:rsid w:val="00015CED"/>
    <w:rsid w:val="000160D3"/>
    <w:rsid w:val="000162B2"/>
    <w:rsid w:val="0001645D"/>
    <w:rsid w:val="000164BB"/>
    <w:rsid w:val="000167A6"/>
    <w:rsid w:val="00016DCE"/>
    <w:rsid w:val="00017309"/>
    <w:rsid w:val="0002002A"/>
    <w:rsid w:val="000205C1"/>
    <w:rsid w:val="0002085F"/>
    <w:rsid w:val="000209D8"/>
    <w:rsid w:val="00020D61"/>
    <w:rsid w:val="00021001"/>
    <w:rsid w:val="0002113C"/>
    <w:rsid w:val="0002130A"/>
    <w:rsid w:val="00021911"/>
    <w:rsid w:val="00021C67"/>
    <w:rsid w:val="00021DEC"/>
    <w:rsid w:val="000221EB"/>
    <w:rsid w:val="000222F7"/>
    <w:rsid w:val="000233F4"/>
    <w:rsid w:val="00023908"/>
    <w:rsid w:val="00023C29"/>
    <w:rsid w:val="00024D64"/>
    <w:rsid w:val="00024E37"/>
    <w:rsid w:val="0002506A"/>
    <w:rsid w:val="000255A1"/>
    <w:rsid w:val="000258DD"/>
    <w:rsid w:val="0002591B"/>
    <w:rsid w:val="00025B99"/>
    <w:rsid w:val="000266AE"/>
    <w:rsid w:val="00026905"/>
    <w:rsid w:val="00026977"/>
    <w:rsid w:val="00026B7D"/>
    <w:rsid w:val="00026C64"/>
    <w:rsid w:val="00026EF9"/>
    <w:rsid w:val="00027333"/>
    <w:rsid w:val="000273DF"/>
    <w:rsid w:val="00027E95"/>
    <w:rsid w:val="000300FE"/>
    <w:rsid w:val="00030619"/>
    <w:rsid w:val="000307C6"/>
    <w:rsid w:val="00030CD6"/>
    <w:rsid w:val="00030F74"/>
    <w:rsid w:val="00030F85"/>
    <w:rsid w:val="000312B4"/>
    <w:rsid w:val="0003134F"/>
    <w:rsid w:val="000317B2"/>
    <w:rsid w:val="00031EDD"/>
    <w:rsid w:val="000321DC"/>
    <w:rsid w:val="000325EF"/>
    <w:rsid w:val="00032A0C"/>
    <w:rsid w:val="00034882"/>
    <w:rsid w:val="000349B7"/>
    <w:rsid w:val="0003540B"/>
    <w:rsid w:val="00035574"/>
    <w:rsid w:val="00036199"/>
    <w:rsid w:val="000365A2"/>
    <w:rsid w:val="00036841"/>
    <w:rsid w:val="0003698E"/>
    <w:rsid w:val="00036C45"/>
    <w:rsid w:val="00036FA7"/>
    <w:rsid w:val="000370B4"/>
    <w:rsid w:val="0003723F"/>
    <w:rsid w:val="000377E3"/>
    <w:rsid w:val="00037A21"/>
    <w:rsid w:val="00037C2D"/>
    <w:rsid w:val="000402B6"/>
    <w:rsid w:val="000404F2"/>
    <w:rsid w:val="00040AAD"/>
    <w:rsid w:val="00040C15"/>
    <w:rsid w:val="00041335"/>
    <w:rsid w:val="000413B8"/>
    <w:rsid w:val="000416DE"/>
    <w:rsid w:val="0004182E"/>
    <w:rsid w:val="000418C8"/>
    <w:rsid w:val="0004198E"/>
    <w:rsid w:val="00041D52"/>
    <w:rsid w:val="00041EC3"/>
    <w:rsid w:val="000421A3"/>
    <w:rsid w:val="00042BFC"/>
    <w:rsid w:val="000430CF"/>
    <w:rsid w:val="00043407"/>
    <w:rsid w:val="00043461"/>
    <w:rsid w:val="00043703"/>
    <w:rsid w:val="00044225"/>
    <w:rsid w:val="000444C1"/>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A6"/>
    <w:rsid w:val="000505E0"/>
    <w:rsid w:val="00051135"/>
    <w:rsid w:val="000515F7"/>
    <w:rsid w:val="00051675"/>
    <w:rsid w:val="0005201C"/>
    <w:rsid w:val="0005241E"/>
    <w:rsid w:val="0005291A"/>
    <w:rsid w:val="00052AE3"/>
    <w:rsid w:val="000531A8"/>
    <w:rsid w:val="000532C1"/>
    <w:rsid w:val="00053849"/>
    <w:rsid w:val="00053A47"/>
    <w:rsid w:val="00053D60"/>
    <w:rsid w:val="0005456E"/>
    <w:rsid w:val="00054917"/>
    <w:rsid w:val="00054ACE"/>
    <w:rsid w:val="00054AE4"/>
    <w:rsid w:val="00054B6B"/>
    <w:rsid w:val="00054DAB"/>
    <w:rsid w:val="00054FFD"/>
    <w:rsid w:val="0005504C"/>
    <w:rsid w:val="00055873"/>
    <w:rsid w:val="00055B8E"/>
    <w:rsid w:val="0005602E"/>
    <w:rsid w:val="00056057"/>
    <w:rsid w:val="000572A7"/>
    <w:rsid w:val="00057388"/>
    <w:rsid w:val="0005755D"/>
    <w:rsid w:val="00057DF9"/>
    <w:rsid w:val="00057F68"/>
    <w:rsid w:val="00057F6C"/>
    <w:rsid w:val="00060586"/>
    <w:rsid w:val="0006090A"/>
    <w:rsid w:val="00060FDB"/>
    <w:rsid w:val="000612C5"/>
    <w:rsid w:val="000613C1"/>
    <w:rsid w:val="000616E1"/>
    <w:rsid w:val="00061ADA"/>
    <w:rsid w:val="00061BDC"/>
    <w:rsid w:val="00061D2A"/>
    <w:rsid w:val="000621A9"/>
    <w:rsid w:val="0006263A"/>
    <w:rsid w:val="00062D9A"/>
    <w:rsid w:val="000631CE"/>
    <w:rsid w:val="00063485"/>
    <w:rsid w:val="000637F7"/>
    <w:rsid w:val="00063911"/>
    <w:rsid w:val="00063F57"/>
    <w:rsid w:val="0006480B"/>
    <w:rsid w:val="00064A2B"/>
    <w:rsid w:val="00064B46"/>
    <w:rsid w:val="00065016"/>
    <w:rsid w:val="00065031"/>
    <w:rsid w:val="00065439"/>
    <w:rsid w:val="0006549C"/>
    <w:rsid w:val="000659DD"/>
    <w:rsid w:val="00065D64"/>
    <w:rsid w:val="000667D1"/>
    <w:rsid w:val="00067087"/>
    <w:rsid w:val="0006739D"/>
    <w:rsid w:val="0006777C"/>
    <w:rsid w:val="00067FE2"/>
    <w:rsid w:val="00070192"/>
    <w:rsid w:val="0007118F"/>
    <w:rsid w:val="000715CE"/>
    <w:rsid w:val="0007162A"/>
    <w:rsid w:val="000716FB"/>
    <w:rsid w:val="00071740"/>
    <w:rsid w:val="00072E75"/>
    <w:rsid w:val="00072EFA"/>
    <w:rsid w:val="00072FF7"/>
    <w:rsid w:val="0007337F"/>
    <w:rsid w:val="0007353A"/>
    <w:rsid w:val="0007368E"/>
    <w:rsid w:val="00073785"/>
    <w:rsid w:val="00073974"/>
    <w:rsid w:val="000741B3"/>
    <w:rsid w:val="00074375"/>
    <w:rsid w:val="000743A0"/>
    <w:rsid w:val="000747FC"/>
    <w:rsid w:val="00074A9E"/>
    <w:rsid w:val="00074BF5"/>
    <w:rsid w:val="000752CD"/>
    <w:rsid w:val="00075680"/>
    <w:rsid w:val="00075999"/>
    <w:rsid w:val="00075AB6"/>
    <w:rsid w:val="00076408"/>
    <w:rsid w:val="0007661E"/>
    <w:rsid w:val="00077073"/>
    <w:rsid w:val="00077400"/>
    <w:rsid w:val="0008022A"/>
    <w:rsid w:val="00080418"/>
    <w:rsid w:val="000805B2"/>
    <w:rsid w:val="00080D74"/>
    <w:rsid w:val="00080D81"/>
    <w:rsid w:val="00081383"/>
    <w:rsid w:val="000826F4"/>
    <w:rsid w:val="000826FF"/>
    <w:rsid w:val="00082A49"/>
    <w:rsid w:val="00082C90"/>
    <w:rsid w:val="000832D0"/>
    <w:rsid w:val="00083322"/>
    <w:rsid w:val="0008399B"/>
    <w:rsid w:val="00083ABE"/>
    <w:rsid w:val="00084255"/>
    <w:rsid w:val="00085239"/>
    <w:rsid w:val="00085F08"/>
    <w:rsid w:val="000862BA"/>
    <w:rsid w:val="000862F6"/>
    <w:rsid w:val="00086B50"/>
    <w:rsid w:val="00086C4D"/>
    <w:rsid w:val="0008760B"/>
    <w:rsid w:val="0008782D"/>
    <w:rsid w:val="00087E29"/>
    <w:rsid w:val="0009037D"/>
    <w:rsid w:val="00090394"/>
    <w:rsid w:val="00090573"/>
    <w:rsid w:val="00090779"/>
    <w:rsid w:val="00091F33"/>
    <w:rsid w:val="000921E3"/>
    <w:rsid w:val="000928FD"/>
    <w:rsid w:val="00092A3D"/>
    <w:rsid w:val="000931C3"/>
    <w:rsid w:val="00093566"/>
    <w:rsid w:val="00093F75"/>
    <w:rsid w:val="0009437A"/>
    <w:rsid w:val="000947B7"/>
    <w:rsid w:val="0009512D"/>
    <w:rsid w:val="000954C6"/>
    <w:rsid w:val="00095653"/>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D49"/>
    <w:rsid w:val="000A23E5"/>
    <w:rsid w:val="000A26E4"/>
    <w:rsid w:val="000A2783"/>
    <w:rsid w:val="000A2D70"/>
    <w:rsid w:val="000A31F7"/>
    <w:rsid w:val="000A3ACB"/>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0FDE"/>
    <w:rsid w:val="000B10AB"/>
    <w:rsid w:val="000B10E2"/>
    <w:rsid w:val="000B130E"/>
    <w:rsid w:val="000B1CD3"/>
    <w:rsid w:val="000B256B"/>
    <w:rsid w:val="000B30FF"/>
    <w:rsid w:val="000B32D4"/>
    <w:rsid w:val="000B38DA"/>
    <w:rsid w:val="000B3F37"/>
    <w:rsid w:val="000B4788"/>
    <w:rsid w:val="000B49D7"/>
    <w:rsid w:val="000B546F"/>
    <w:rsid w:val="000B6030"/>
    <w:rsid w:val="000B65BE"/>
    <w:rsid w:val="000B6BDF"/>
    <w:rsid w:val="000B71B6"/>
    <w:rsid w:val="000B7B2B"/>
    <w:rsid w:val="000B7D5E"/>
    <w:rsid w:val="000C133A"/>
    <w:rsid w:val="000C1545"/>
    <w:rsid w:val="000C1DBD"/>
    <w:rsid w:val="000C240A"/>
    <w:rsid w:val="000C2B21"/>
    <w:rsid w:val="000C2DE1"/>
    <w:rsid w:val="000C2E7E"/>
    <w:rsid w:val="000C393F"/>
    <w:rsid w:val="000C4065"/>
    <w:rsid w:val="000C4137"/>
    <w:rsid w:val="000C4538"/>
    <w:rsid w:val="000C4C76"/>
    <w:rsid w:val="000C5759"/>
    <w:rsid w:val="000C5E7D"/>
    <w:rsid w:val="000C673C"/>
    <w:rsid w:val="000C69F8"/>
    <w:rsid w:val="000C6A01"/>
    <w:rsid w:val="000C71D9"/>
    <w:rsid w:val="000D0153"/>
    <w:rsid w:val="000D037E"/>
    <w:rsid w:val="000D0A0F"/>
    <w:rsid w:val="000D0AB8"/>
    <w:rsid w:val="000D0BCC"/>
    <w:rsid w:val="000D0F9A"/>
    <w:rsid w:val="000D10A8"/>
    <w:rsid w:val="000D148D"/>
    <w:rsid w:val="000D14EB"/>
    <w:rsid w:val="000D1610"/>
    <w:rsid w:val="000D206C"/>
    <w:rsid w:val="000D2185"/>
    <w:rsid w:val="000D24A8"/>
    <w:rsid w:val="000D2AE0"/>
    <w:rsid w:val="000D2CDA"/>
    <w:rsid w:val="000D362A"/>
    <w:rsid w:val="000D37FA"/>
    <w:rsid w:val="000D389E"/>
    <w:rsid w:val="000D3F8F"/>
    <w:rsid w:val="000D4324"/>
    <w:rsid w:val="000D46D6"/>
    <w:rsid w:val="000D46EE"/>
    <w:rsid w:val="000D4896"/>
    <w:rsid w:val="000D494F"/>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E8E"/>
    <w:rsid w:val="000E2787"/>
    <w:rsid w:val="000E279B"/>
    <w:rsid w:val="000E3075"/>
    <w:rsid w:val="000E331F"/>
    <w:rsid w:val="000E3358"/>
    <w:rsid w:val="000E38ED"/>
    <w:rsid w:val="000E3F84"/>
    <w:rsid w:val="000E40C3"/>
    <w:rsid w:val="000E4C9B"/>
    <w:rsid w:val="000E4D01"/>
    <w:rsid w:val="000E5830"/>
    <w:rsid w:val="000E5C4E"/>
    <w:rsid w:val="000E5CA5"/>
    <w:rsid w:val="000E5E3A"/>
    <w:rsid w:val="000E6576"/>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34C7"/>
    <w:rsid w:val="000F3B40"/>
    <w:rsid w:val="000F3F2F"/>
    <w:rsid w:val="000F42EA"/>
    <w:rsid w:val="000F4CAF"/>
    <w:rsid w:val="000F4D2F"/>
    <w:rsid w:val="000F4F44"/>
    <w:rsid w:val="000F53CB"/>
    <w:rsid w:val="000F5521"/>
    <w:rsid w:val="000F6799"/>
    <w:rsid w:val="000F6881"/>
    <w:rsid w:val="000F6C32"/>
    <w:rsid w:val="000F6D86"/>
    <w:rsid w:val="000F73C7"/>
    <w:rsid w:val="000F7CAD"/>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A33"/>
    <w:rsid w:val="00102BA5"/>
    <w:rsid w:val="00102E56"/>
    <w:rsid w:val="00103658"/>
    <w:rsid w:val="0010366C"/>
    <w:rsid w:val="00104036"/>
    <w:rsid w:val="00104058"/>
    <w:rsid w:val="0010405D"/>
    <w:rsid w:val="00104228"/>
    <w:rsid w:val="00104274"/>
    <w:rsid w:val="00104979"/>
    <w:rsid w:val="00104A80"/>
    <w:rsid w:val="001050B7"/>
    <w:rsid w:val="001050F9"/>
    <w:rsid w:val="0010521E"/>
    <w:rsid w:val="0010568A"/>
    <w:rsid w:val="001056C5"/>
    <w:rsid w:val="00105820"/>
    <w:rsid w:val="00105CEE"/>
    <w:rsid w:val="00105DA1"/>
    <w:rsid w:val="00105E28"/>
    <w:rsid w:val="0010660E"/>
    <w:rsid w:val="00106A95"/>
    <w:rsid w:val="00106CC3"/>
    <w:rsid w:val="00106E7E"/>
    <w:rsid w:val="00106FF1"/>
    <w:rsid w:val="0010795D"/>
    <w:rsid w:val="0011034F"/>
    <w:rsid w:val="00110851"/>
    <w:rsid w:val="001115C0"/>
    <w:rsid w:val="001115F4"/>
    <w:rsid w:val="001116D2"/>
    <w:rsid w:val="0011190B"/>
    <w:rsid w:val="00111AD9"/>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339"/>
    <w:rsid w:val="00116A2D"/>
    <w:rsid w:val="001175EF"/>
    <w:rsid w:val="00117677"/>
    <w:rsid w:val="00117957"/>
    <w:rsid w:val="00117C78"/>
    <w:rsid w:val="001201EA"/>
    <w:rsid w:val="001203DB"/>
    <w:rsid w:val="0012060D"/>
    <w:rsid w:val="0012079F"/>
    <w:rsid w:val="001207F3"/>
    <w:rsid w:val="00120C13"/>
    <w:rsid w:val="00121769"/>
    <w:rsid w:val="00121E1A"/>
    <w:rsid w:val="00122727"/>
    <w:rsid w:val="00122842"/>
    <w:rsid w:val="001232D2"/>
    <w:rsid w:val="0012345C"/>
    <w:rsid w:val="00123975"/>
    <w:rsid w:val="00123DED"/>
    <w:rsid w:val="00124124"/>
    <w:rsid w:val="0012467D"/>
    <w:rsid w:val="001246EC"/>
    <w:rsid w:val="001249D7"/>
    <w:rsid w:val="001249FC"/>
    <w:rsid w:val="00124E10"/>
    <w:rsid w:val="00125078"/>
    <w:rsid w:val="001252FE"/>
    <w:rsid w:val="001255A6"/>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440"/>
    <w:rsid w:val="00132671"/>
    <w:rsid w:val="00132767"/>
    <w:rsid w:val="00132917"/>
    <w:rsid w:val="00132E89"/>
    <w:rsid w:val="0013327F"/>
    <w:rsid w:val="0013334C"/>
    <w:rsid w:val="00133EBD"/>
    <w:rsid w:val="00135015"/>
    <w:rsid w:val="00135095"/>
    <w:rsid w:val="00135517"/>
    <w:rsid w:val="00135829"/>
    <w:rsid w:val="00135884"/>
    <w:rsid w:val="001358A7"/>
    <w:rsid w:val="001358F4"/>
    <w:rsid w:val="00135E16"/>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3153"/>
    <w:rsid w:val="0014371C"/>
    <w:rsid w:val="00143EFE"/>
    <w:rsid w:val="00143FFE"/>
    <w:rsid w:val="0014471E"/>
    <w:rsid w:val="0014491B"/>
    <w:rsid w:val="00144B3F"/>
    <w:rsid w:val="00144D67"/>
    <w:rsid w:val="00144E04"/>
    <w:rsid w:val="001454C4"/>
    <w:rsid w:val="001462D7"/>
    <w:rsid w:val="00146577"/>
    <w:rsid w:val="00146773"/>
    <w:rsid w:val="00146B4F"/>
    <w:rsid w:val="0014703E"/>
    <w:rsid w:val="00147D65"/>
    <w:rsid w:val="00147D91"/>
    <w:rsid w:val="00150677"/>
    <w:rsid w:val="001508E1"/>
    <w:rsid w:val="00150A99"/>
    <w:rsid w:val="001510ED"/>
    <w:rsid w:val="00151482"/>
    <w:rsid w:val="001517AB"/>
    <w:rsid w:val="00151805"/>
    <w:rsid w:val="00151897"/>
    <w:rsid w:val="00152066"/>
    <w:rsid w:val="00152559"/>
    <w:rsid w:val="00152A3B"/>
    <w:rsid w:val="0015347E"/>
    <w:rsid w:val="0015373F"/>
    <w:rsid w:val="00153A48"/>
    <w:rsid w:val="00153A6B"/>
    <w:rsid w:val="00153E69"/>
    <w:rsid w:val="00153EEF"/>
    <w:rsid w:val="00153F29"/>
    <w:rsid w:val="001540F5"/>
    <w:rsid w:val="001544AB"/>
    <w:rsid w:val="00154F0D"/>
    <w:rsid w:val="00155178"/>
    <w:rsid w:val="00155D53"/>
    <w:rsid w:val="0015622B"/>
    <w:rsid w:val="00156260"/>
    <w:rsid w:val="00156284"/>
    <w:rsid w:val="00156502"/>
    <w:rsid w:val="0016019C"/>
    <w:rsid w:val="001601C7"/>
    <w:rsid w:val="001602C2"/>
    <w:rsid w:val="001603B9"/>
    <w:rsid w:val="00160674"/>
    <w:rsid w:val="00160786"/>
    <w:rsid w:val="00160BEB"/>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B5E"/>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4FF"/>
    <w:rsid w:val="00171661"/>
    <w:rsid w:val="00171B5E"/>
    <w:rsid w:val="00171BC2"/>
    <w:rsid w:val="00171D7E"/>
    <w:rsid w:val="00171F14"/>
    <w:rsid w:val="001729E1"/>
    <w:rsid w:val="00172B61"/>
    <w:rsid w:val="00172C20"/>
    <w:rsid w:val="001738A5"/>
    <w:rsid w:val="00173A00"/>
    <w:rsid w:val="00173D38"/>
    <w:rsid w:val="00174DDB"/>
    <w:rsid w:val="00175009"/>
    <w:rsid w:val="001752EC"/>
    <w:rsid w:val="00175A6E"/>
    <w:rsid w:val="00175B5A"/>
    <w:rsid w:val="00175C8B"/>
    <w:rsid w:val="00175EF2"/>
    <w:rsid w:val="00176414"/>
    <w:rsid w:val="00176BDB"/>
    <w:rsid w:val="0017714C"/>
    <w:rsid w:val="0017722E"/>
    <w:rsid w:val="00177482"/>
    <w:rsid w:val="00177711"/>
    <w:rsid w:val="00177A0D"/>
    <w:rsid w:val="00177AC2"/>
    <w:rsid w:val="00177BF7"/>
    <w:rsid w:val="00177DFF"/>
    <w:rsid w:val="00177EBD"/>
    <w:rsid w:val="0018016C"/>
    <w:rsid w:val="001806A9"/>
    <w:rsid w:val="00180821"/>
    <w:rsid w:val="00180860"/>
    <w:rsid w:val="00180D96"/>
    <w:rsid w:val="00180E60"/>
    <w:rsid w:val="001817BA"/>
    <w:rsid w:val="00181B3A"/>
    <w:rsid w:val="00181E21"/>
    <w:rsid w:val="001820B2"/>
    <w:rsid w:val="001821E9"/>
    <w:rsid w:val="0018246F"/>
    <w:rsid w:val="00182718"/>
    <w:rsid w:val="00182FBF"/>
    <w:rsid w:val="001836DF"/>
    <w:rsid w:val="00183CB7"/>
    <w:rsid w:val="00183CC6"/>
    <w:rsid w:val="00183F11"/>
    <w:rsid w:val="001840F5"/>
    <w:rsid w:val="001849A3"/>
    <w:rsid w:val="00184A29"/>
    <w:rsid w:val="00184DAB"/>
    <w:rsid w:val="00184F51"/>
    <w:rsid w:val="00185257"/>
    <w:rsid w:val="001858F6"/>
    <w:rsid w:val="00185E59"/>
    <w:rsid w:val="00185F10"/>
    <w:rsid w:val="00185FDA"/>
    <w:rsid w:val="00186395"/>
    <w:rsid w:val="001863E3"/>
    <w:rsid w:val="0018695F"/>
    <w:rsid w:val="00186B4D"/>
    <w:rsid w:val="0018767B"/>
    <w:rsid w:val="00187F5D"/>
    <w:rsid w:val="001908C5"/>
    <w:rsid w:val="00190927"/>
    <w:rsid w:val="00190BD5"/>
    <w:rsid w:val="00190C5A"/>
    <w:rsid w:val="00190D28"/>
    <w:rsid w:val="00191727"/>
    <w:rsid w:val="00191EBF"/>
    <w:rsid w:val="00192338"/>
    <w:rsid w:val="00192589"/>
    <w:rsid w:val="001925E5"/>
    <w:rsid w:val="001929F7"/>
    <w:rsid w:val="00193987"/>
    <w:rsid w:val="00194955"/>
    <w:rsid w:val="001954AB"/>
    <w:rsid w:val="00195657"/>
    <w:rsid w:val="0019573B"/>
    <w:rsid w:val="0019592C"/>
    <w:rsid w:val="00196085"/>
    <w:rsid w:val="00196B90"/>
    <w:rsid w:val="00196DE8"/>
    <w:rsid w:val="00196FF4"/>
    <w:rsid w:val="0019734F"/>
    <w:rsid w:val="001A0303"/>
    <w:rsid w:val="001A0313"/>
    <w:rsid w:val="001A0676"/>
    <w:rsid w:val="001A067A"/>
    <w:rsid w:val="001A06C8"/>
    <w:rsid w:val="001A10A9"/>
    <w:rsid w:val="001A1337"/>
    <w:rsid w:val="001A2939"/>
    <w:rsid w:val="001A2FD5"/>
    <w:rsid w:val="001A3037"/>
    <w:rsid w:val="001A30FB"/>
    <w:rsid w:val="001A36CF"/>
    <w:rsid w:val="001A3974"/>
    <w:rsid w:val="001A3BBA"/>
    <w:rsid w:val="001A3F0F"/>
    <w:rsid w:val="001A3FA5"/>
    <w:rsid w:val="001A4EDF"/>
    <w:rsid w:val="001A5308"/>
    <w:rsid w:val="001A558A"/>
    <w:rsid w:val="001A6164"/>
    <w:rsid w:val="001A61A0"/>
    <w:rsid w:val="001A6AFE"/>
    <w:rsid w:val="001A6E27"/>
    <w:rsid w:val="001A706D"/>
    <w:rsid w:val="001A71EB"/>
    <w:rsid w:val="001A72EE"/>
    <w:rsid w:val="001A7826"/>
    <w:rsid w:val="001A79DA"/>
    <w:rsid w:val="001B00B2"/>
    <w:rsid w:val="001B0149"/>
    <w:rsid w:val="001B0251"/>
    <w:rsid w:val="001B1565"/>
    <w:rsid w:val="001B1CEB"/>
    <w:rsid w:val="001B1EC4"/>
    <w:rsid w:val="001B213B"/>
    <w:rsid w:val="001B2993"/>
    <w:rsid w:val="001B2C18"/>
    <w:rsid w:val="001B35C1"/>
    <w:rsid w:val="001B3754"/>
    <w:rsid w:val="001B3A10"/>
    <w:rsid w:val="001B4371"/>
    <w:rsid w:val="001B5332"/>
    <w:rsid w:val="001B54E9"/>
    <w:rsid w:val="001B55DE"/>
    <w:rsid w:val="001B70CF"/>
    <w:rsid w:val="001B748B"/>
    <w:rsid w:val="001B7905"/>
    <w:rsid w:val="001C0085"/>
    <w:rsid w:val="001C0311"/>
    <w:rsid w:val="001C063F"/>
    <w:rsid w:val="001C0874"/>
    <w:rsid w:val="001C0883"/>
    <w:rsid w:val="001C12A0"/>
    <w:rsid w:val="001C16A9"/>
    <w:rsid w:val="001C19EB"/>
    <w:rsid w:val="001C1E53"/>
    <w:rsid w:val="001C211D"/>
    <w:rsid w:val="001C2A8B"/>
    <w:rsid w:val="001C3434"/>
    <w:rsid w:val="001C3474"/>
    <w:rsid w:val="001C3DC6"/>
    <w:rsid w:val="001C3DCD"/>
    <w:rsid w:val="001C3E02"/>
    <w:rsid w:val="001C4573"/>
    <w:rsid w:val="001C4A39"/>
    <w:rsid w:val="001C4F5F"/>
    <w:rsid w:val="001C54B8"/>
    <w:rsid w:val="001C589B"/>
    <w:rsid w:val="001C58A6"/>
    <w:rsid w:val="001C5BC8"/>
    <w:rsid w:val="001C5DBB"/>
    <w:rsid w:val="001C5F88"/>
    <w:rsid w:val="001C6182"/>
    <w:rsid w:val="001C619C"/>
    <w:rsid w:val="001C66D2"/>
    <w:rsid w:val="001C7F47"/>
    <w:rsid w:val="001D006C"/>
    <w:rsid w:val="001D056C"/>
    <w:rsid w:val="001D0578"/>
    <w:rsid w:val="001D0593"/>
    <w:rsid w:val="001D1258"/>
    <w:rsid w:val="001D13B7"/>
    <w:rsid w:val="001D19F8"/>
    <w:rsid w:val="001D1CFF"/>
    <w:rsid w:val="001D2B3C"/>
    <w:rsid w:val="001D2E6C"/>
    <w:rsid w:val="001D35DC"/>
    <w:rsid w:val="001D43C0"/>
    <w:rsid w:val="001D448E"/>
    <w:rsid w:val="001D4969"/>
    <w:rsid w:val="001D4AF0"/>
    <w:rsid w:val="001D4F24"/>
    <w:rsid w:val="001D506F"/>
    <w:rsid w:val="001D57BC"/>
    <w:rsid w:val="001D6B56"/>
    <w:rsid w:val="001D6E61"/>
    <w:rsid w:val="001D6F30"/>
    <w:rsid w:val="001D7260"/>
    <w:rsid w:val="001D7816"/>
    <w:rsid w:val="001D7ADE"/>
    <w:rsid w:val="001D7B96"/>
    <w:rsid w:val="001D7FE2"/>
    <w:rsid w:val="001E09F4"/>
    <w:rsid w:val="001E0A73"/>
    <w:rsid w:val="001E111F"/>
    <w:rsid w:val="001E1284"/>
    <w:rsid w:val="001E1524"/>
    <w:rsid w:val="001E16D8"/>
    <w:rsid w:val="001E1710"/>
    <w:rsid w:val="001E1D3C"/>
    <w:rsid w:val="001E1DDA"/>
    <w:rsid w:val="001E220A"/>
    <w:rsid w:val="001E251E"/>
    <w:rsid w:val="001E266E"/>
    <w:rsid w:val="001E2EEF"/>
    <w:rsid w:val="001E3188"/>
    <w:rsid w:val="001E31D1"/>
    <w:rsid w:val="001E32BE"/>
    <w:rsid w:val="001E3A45"/>
    <w:rsid w:val="001E420B"/>
    <w:rsid w:val="001E4704"/>
    <w:rsid w:val="001E4F63"/>
    <w:rsid w:val="001E4FFC"/>
    <w:rsid w:val="001E5BB2"/>
    <w:rsid w:val="001E5CD7"/>
    <w:rsid w:val="001E5D1F"/>
    <w:rsid w:val="001E6313"/>
    <w:rsid w:val="001E6BDA"/>
    <w:rsid w:val="001E6C1B"/>
    <w:rsid w:val="001E7173"/>
    <w:rsid w:val="001E719A"/>
    <w:rsid w:val="001E750C"/>
    <w:rsid w:val="001E7A8F"/>
    <w:rsid w:val="001E7D26"/>
    <w:rsid w:val="001F020C"/>
    <w:rsid w:val="001F0546"/>
    <w:rsid w:val="001F0DDF"/>
    <w:rsid w:val="001F11F0"/>
    <w:rsid w:val="001F14D0"/>
    <w:rsid w:val="001F18E2"/>
    <w:rsid w:val="001F1B1E"/>
    <w:rsid w:val="001F1BEA"/>
    <w:rsid w:val="001F1DFA"/>
    <w:rsid w:val="001F1E26"/>
    <w:rsid w:val="001F22A9"/>
    <w:rsid w:val="001F26E9"/>
    <w:rsid w:val="001F29D5"/>
    <w:rsid w:val="001F2E08"/>
    <w:rsid w:val="001F33A0"/>
    <w:rsid w:val="001F35A8"/>
    <w:rsid w:val="001F39AB"/>
    <w:rsid w:val="001F45E8"/>
    <w:rsid w:val="001F4CC5"/>
    <w:rsid w:val="001F4E57"/>
    <w:rsid w:val="001F53A2"/>
    <w:rsid w:val="001F56DA"/>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E6"/>
    <w:rsid w:val="00202D2E"/>
    <w:rsid w:val="00203159"/>
    <w:rsid w:val="00203A6E"/>
    <w:rsid w:val="00203F00"/>
    <w:rsid w:val="00203F5C"/>
    <w:rsid w:val="0020400D"/>
    <w:rsid w:val="002045B5"/>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81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603"/>
    <w:rsid w:val="002208BE"/>
    <w:rsid w:val="0022091D"/>
    <w:rsid w:val="00220E92"/>
    <w:rsid w:val="00221022"/>
    <w:rsid w:val="0022135D"/>
    <w:rsid w:val="00221A25"/>
    <w:rsid w:val="00221B64"/>
    <w:rsid w:val="00222052"/>
    <w:rsid w:val="002222A4"/>
    <w:rsid w:val="00222AB8"/>
    <w:rsid w:val="00222B25"/>
    <w:rsid w:val="00222FE7"/>
    <w:rsid w:val="00223833"/>
    <w:rsid w:val="00223ACD"/>
    <w:rsid w:val="0022490A"/>
    <w:rsid w:val="00224A38"/>
    <w:rsid w:val="00224A9B"/>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B1"/>
    <w:rsid w:val="0023124C"/>
    <w:rsid w:val="002314EE"/>
    <w:rsid w:val="00231740"/>
    <w:rsid w:val="00231B71"/>
    <w:rsid w:val="00231D67"/>
    <w:rsid w:val="00232149"/>
    <w:rsid w:val="00232191"/>
    <w:rsid w:val="0023287C"/>
    <w:rsid w:val="00232E9D"/>
    <w:rsid w:val="0023324F"/>
    <w:rsid w:val="002334F0"/>
    <w:rsid w:val="0023351A"/>
    <w:rsid w:val="0023406E"/>
    <w:rsid w:val="002344C8"/>
    <w:rsid w:val="002349C5"/>
    <w:rsid w:val="00234B73"/>
    <w:rsid w:val="00234FE9"/>
    <w:rsid w:val="00235581"/>
    <w:rsid w:val="00235698"/>
    <w:rsid w:val="00236443"/>
    <w:rsid w:val="00236F71"/>
    <w:rsid w:val="00237062"/>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B2A"/>
    <w:rsid w:val="00242CAE"/>
    <w:rsid w:val="00243ACD"/>
    <w:rsid w:val="0024445A"/>
    <w:rsid w:val="00244563"/>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30D6"/>
    <w:rsid w:val="002530D9"/>
    <w:rsid w:val="0025325D"/>
    <w:rsid w:val="002533FF"/>
    <w:rsid w:val="00253400"/>
    <w:rsid w:val="002537F5"/>
    <w:rsid w:val="00253905"/>
    <w:rsid w:val="0025429A"/>
    <w:rsid w:val="00256B22"/>
    <w:rsid w:val="00256D51"/>
    <w:rsid w:val="00256F02"/>
    <w:rsid w:val="002571C8"/>
    <w:rsid w:val="002572F1"/>
    <w:rsid w:val="00257A62"/>
    <w:rsid w:val="00260156"/>
    <w:rsid w:val="0026075E"/>
    <w:rsid w:val="002608BD"/>
    <w:rsid w:val="00260FAD"/>
    <w:rsid w:val="002617F6"/>
    <w:rsid w:val="00261D05"/>
    <w:rsid w:val="002621AD"/>
    <w:rsid w:val="002623AC"/>
    <w:rsid w:val="002626FA"/>
    <w:rsid w:val="00262979"/>
    <w:rsid w:val="00263038"/>
    <w:rsid w:val="002631DC"/>
    <w:rsid w:val="0026382D"/>
    <w:rsid w:val="0026385F"/>
    <w:rsid w:val="00263DD9"/>
    <w:rsid w:val="00264256"/>
    <w:rsid w:val="0026432F"/>
    <w:rsid w:val="0026455A"/>
    <w:rsid w:val="0026460B"/>
    <w:rsid w:val="0026468A"/>
    <w:rsid w:val="00264A06"/>
    <w:rsid w:val="00264C28"/>
    <w:rsid w:val="002654D9"/>
    <w:rsid w:val="00265701"/>
    <w:rsid w:val="00265CB1"/>
    <w:rsid w:val="00265E9A"/>
    <w:rsid w:val="00266111"/>
    <w:rsid w:val="00266210"/>
    <w:rsid w:val="002664FA"/>
    <w:rsid w:val="00266867"/>
    <w:rsid w:val="00266A91"/>
    <w:rsid w:val="0026716C"/>
    <w:rsid w:val="00267BD8"/>
    <w:rsid w:val="002706CC"/>
    <w:rsid w:val="002708DA"/>
    <w:rsid w:val="00270C63"/>
    <w:rsid w:val="00270C98"/>
    <w:rsid w:val="00270CF1"/>
    <w:rsid w:val="00270E57"/>
    <w:rsid w:val="00270E80"/>
    <w:rsid w:val="002711C3"/>
    <w:rsid w:val="002713CE"/>
    <w:rsid w:val="0027193C"/>
    <w:rsid w:val="00271A55"/>
    <w:rsid w:val="00271EEF"/>
    <w:rsid w:val="0027242C"/>
    <w:rsid w:val="00272474"/>
    <w:rsid w:val="0027257A"/>
    <w:rsid w:val="00272736"/>
    <w:rsid w:val="00272D06"/>
    <w:rsid w:val="00272FEB"/>
    <w:rsid w:val="00273644"/>
    <w:rsid w:val="002738C9"/>
    <w:rsid w:val="00273AD1"/>
    <w:rsid w:val="00273B2D"/>
    <w:rsid w:val="00273CFB"/>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25CE"/>
    <w:rsid w:val="00283165"/>
    <w:rsid w:val="002832E7"/>
    <w:rsid w:val="00284E7F"/>
    <w:rsid w:val="0028550D"/>
    <w:rsid w:val="00285520"/>
    <w:rsid w:val="00285894"/>
    <w:rsid w:val="00285E28"/>
    <w:rsid w:val="00286631"/>
    <w:rsid w:val="00286F76"/>
    <w:rsid w:val="00287376"/>
    <w:rsid w:val="002877DE"/>
    <w:rsid w:val="00287821"/>
    <w:rsid w:val="00287C28"/>
    <w:rsid w:val="00287C39"/>
    <w:rsid w:val="00287D1E"/>
    <w:rsid w:val="00290254"/>
    <w:rsid w:val="00290C83"/>
    <w:rsid w:val="0029130D"/>
    <w:rsid w:val="0029142E"/>
    <w:rsid w:val="002915DA"/>
    <w:rsid w:val="0029178F"/>
    <w:rsid w:val="00291C45"/>
    <w:rsid w:val="00291F76"/>
    <w:rsid w:val="0029233E"/>
    <w:rsid w:val="00292540"/>
    <w:rsid w:val="0029279E"/>
    <w:rsid w:val="00293504"/>
    <w:rsid w:val="00293C49"/>
    <w:rsid w:val="00294266"/>
    <w:rsid w:val="002944CA"/>
    <w:rsid w:val="00294504"/>
    <w:rsid w:val="00294722"/>
    <w:rsid w:val="00294AB1"/>
    <w:rsid w:val="00294C8C"/>
    <w:rsid w:val="00295226"/>
    <w:rsid w:val="002953D0"/>
    <w:rsid w:val="00295C5C"/>
    <w:rsid w:val="00295F1C"/>
    <w:rsid w:val="002960D8"/>
    <w:rsid w:val="00296758"/>
    <w:rsid w:val="0029696C"/>
    <w:rsid w:val="00296D93"/>
    <w:rsid w:val="00296FD8"/>
    <w:rsid w:val="00297012"/>
    <w:rsid w:val="0029743A"/>
    <w:rsid w:val="00297499"/>
    <w:rsid w:val="002974AA"/>
    <w:rsid w:val="00297671"/>
    <w:rsid w:val="002977A0"/>
    <w:rsid w:val="00297F46"/>
    <w:rsid w:val="002A025C"/>
    <w:rsid w:val="002A0581"/>
    <w:rsid w:val="002A05EF"/>
    <w:rsid w:val="002A0724"/>
    <w:rsid w:val="002A12C3"/>
    <w:rsid w:val="002A1A57"/>
    <w:rsid w:val="002A1DA1"/>
    <w:rsid w:val="002A205B"/>
    <w:rsid w:val="002A2FB8"/>
    <w:rsid w:val="002A31FF"/>
    <w:rsid w:val="002A3668"/>
    <w:rsid w:val="002A3771"/>
    <w:rsid w:val="002A37C5"/>
    <w:rsid w:val="002A3AC3"/>
    <w:rsid w:val="002A3AFD"/>
    <w:rsid w:val="002A3B12"/>
    <w:rsid w:val="002A4102"/>
    <w:rsid w:val="002A4918"/>
    <w:rsid w:val="002A4B7D"/>
    <w:rsid w:val="002A4E20"/>
    <w:rsid w:val="002A523D"/>
    <w:rsid w:val="002A530F"/>
    <w:rsid w:val="002A5FC1"/>
    <w:rsid w:val="002A6EF8"/>
    <w:rsid w:val="002A732C"/>
    <w:rsid w:val="002A7A6A"/>
    <w:rsid w:val="002A7AB4"/>
    <w:rsid w:val="002B016A"/>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3EFA"/>
    <w:rsid w:val="002B4122"/>
    <w:rsid w:val="002B453B"/>
    <w:rsid w:val="002B4C39"/>
    <w:rsid w:val="002B601A"/>
    <w:rsid w:val="002B61F1"/>
    <w:rsid w:val="002B64FE"/>
    <w:rsid w:val="002B694E"/>
    <w:rsid w:val="002B6D31"/>
    <w:rsid w:val="002B6FED"/>
    <w:rsid w:val="002B70A2"/>
    <w:rsid w:val="002B7D56"/>
    <w:rsid w:val="002C04C2"/>
    <w:rsid w:val="002C0818"/>
    <w:rsid w:val="002C0D11"/>
    <w:rsid w:val="002C1B17"/>
    <w:rsid w:val="002C1E49"/>
    <w:rsid w:val="002C203A"/>
    <w:rsid w:val="002C2AE9"/>
    <w:rsid w:val="002C2B29"/>
    <w:rsid w:val="002C2E8A"/>
    <w:rsid w:val="002C2FCD"/>
    <w:rsid w:val="002C3A4E"/>
    <w:rsid w:val="002C3AE4"/>
    <w:rsid w:val="002C3E89"/>
    <w:rsid w:val="002C41D8"/>
    <w:rsid w:val="002C42AA"/>
    <w:rsid w:val="002C4AF6"/>
    <w:rsid w:val="002C54AD"/>
    <w:rsid w:val="002C5533"/>
    <w:rsid w:val="002C5620"/>
    <w:rsid w:val="002C5714"/>
    <w:rsid w:val="002C5A6B"/>
    <w:rsid w:val="002C61E0"/>
    <w:rsid w:val="002C640C"/>
    <w:rsid w:val="002C6D3C"/>
    <w:rsid w:val="002C782F"/>
    <w:rsid w:val="002C7B03"/>
    <w:rsid w:val="002C7B0D"/>
    <w:rsid w:val="002C7EBB"/>
    <w:rsid w:val="002D001E"/>
    <w:rsid w:val="002D0115"/>
    <w:rsid w:val="002D0298"/>
    <w:rsid w:val="002D04DC"/>
    <w:rsid w:val="002D0657"/>
    <w:rsid w:val="002D0820"/>
    <w:rsid w:val="002D09B3"/>
    <w:rsid w:val="002D1258"/>
    <w:rsid w:val="002D13B7"/>
    <w:rsid w:val="002D2B4E"/>
    <w:rsid w:val="002D3561"/>
    <w:rsid w:val="002D3968"/>
    <w:rsid w:val="002D425A"/>
    <w:rsid w:val="002D4314"/>
    <w:rsid w:val="002D4A54"/>
    <w:rsid w:val="002D4E37"/>
    <w:rsid w:val="002D4E9C"/>
    <w:rsid w:val="002D52E0"/>
    <w:rsid w:val="002D5DEA"/>
    <w:rsid w:val="002D6127"/>
    <w:rsid w:val="002D61BE"/>
    <w:rsid w:val="002D61F0"/>
    <w:rsid w:val="002D7235"/>
    <w:rsid w:val="002D76E8"/>
    <w:rsid w:val="002E0E94"/>
    <w:rsid w:val="002E14D2"/>
    <w:rsid w:val="002E15A5"/>
    <w:rsid w:val="002E16BC"/>
    <w:rsid w:val="002E1F0A"/>
    <w:rsid w:val="002E25D2"/>
    <w:rsid w:val="002E2738"/>
    <w:rsid w:val="002E2923"/>
    <w:rsid w:val="002E2A76"/>
    <w:rsid w:val="002E306D"/>
    <w:rsid w:val="002E3653"/>
    <w:rsid w:val="002E38B7"/>
    <w:rsid w:val="002E429D"/>
    <w:rsid w:val="002E4301"/>
    <w:rsid w:val="002E57BC"/>
    <w:rsid w:val="002E58E1"/>
    <w:rsid w:val="002E5BDD"/>
    <w:rsid w:val="002E5C56"/>
    <w:rsid w:val="002E5D86"/>
    <w:rsid w:val="002E5DD7"/>
    <w:rsid w:val="002E6809"/>
    <w:rsid w:val="002F0045"/>
    <w:rsid w:val="002F00F0"/>
    <w:rsid w:val="002F025B"/>
    <w:rsid w:val="002F0684"/>
    <w:rsid w:val="002F09C0"/>
    <w:rsid w:val="002F0ADB"/>
    <w:rsid w:val="002F0E34"/>
    <w:rsid w:val="002F2AE0"/>
    <w:rsid w:val="002F31C4"/>
    <w:rsid w:val="002F322F"/>
    <w:rsid w:val="002F3F16"/>
    <w:rsid w:val="002F413F"/>
    <w:rsid w:val="002F446A"/>
    <w:rsid w:val="002F44AD"/>
    <w:rsid w:val="002F45D3"/>
    <w:rsid w:val="002F4934"/>
    <w:rsid w:val="002F4998"/>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919"/>
    <w:rsid w:val="002F7B6D"/>
    <w:rsid w:val="002F7D48"/>
    <w:rsid w:val="002F7EC5"/>
    <w:rsid w:val="00300085"/>
    <w:rsid w:val="0030027C"/>
    <w:rsid w:val="003003AD"/>
    <w:rsid w:val="00300E5F"/>
    <w:rsid w:val="003011C0"/>
    <w:rsid w:val="00301686"/>
    <w:rsid w:val="00301DA6"/>
    <w:rsid w:val="00301EE4"/>
    <w:rsid w:val="00302191"/>
    <w:rsid w:val="003024DE"/>
    <w:rsid w:val="00302701"/>
    <w:rsid w:val="00302739"/>
    <w:rsid w:val="00302B48"/>
    <w:rsid w:val="00302EDE"/>
    <w:rsid w:val="00302FEF"/>
    <w:rsid w:val="0030318E"/>
    <w:rsid w:val="00304556"/>
    <w:rsid w:val="00304AC5"/>
    <w:rsid w:val="00304C9E"/>
    <w:rsid w:val="003056C2"/>
    <w:rsid w:val="003059CF"/>
    <w:rsid w:val="003065FB"/>
    <w:rsid w:val="00306ED2"/>
    <w:rsid w:val="00306F89"/>
    <w:rsid w:val="0030749E"/>
    <w:rsid w:val="00307B27"/>
    <w:rsid w:val="00307F28"/>
    <w:rsid w:val="003101DC"/>
    <w:rsid w:val="0031049F"/>
    <w:rsid w:val="0031050E"/>
    <w:rsid w:val="00310CC6"/>
    <w:rsid w:val="00310F30"/>
    <w:rsid w:val="00311100"/>
    <w:rsid w:val="00311642"/>
    <w:rsid w:val="00311761"/>
    <w:rsid w:val="00311941"/>
    <w:rsid w:val="00312249"/>
    <w:rsid w:val="00312709"/>
    <w:rsid w:val="00313765"/>
    <w:rsid w:val="003137A0"/>
    <w:rsid w:val="00313BC1"/>
    <w:rsid w:val="00313C4F"/>
    <w:rsid w:val="003141C2"/>
    <w:rsid w:val="00314ABC"/>
    <w:rsid w:val="00314CBB"/>
    <w:rsid w:val="0031599D"/>
    <w:rsid w:val="00316064"/>
    <w:rsid w:val="00316C58"/>
    <w:rsid w:val="00316EAE"/>
    <w:rsid w:val="00317050"/>
    <w:rsid w:val="00317625"/>
    <w:rsid w:val="0031767A"/>
    <w:rsid w:val="00317731"/>
    <w:rsid w:val="00317C5E"/>
    <w:rsid w:val="0032013F"/>
    <w:rsid w:val="0032018E"/>
    <w:rsid w:val="00320B1B"/>
    <w:rsid w:val="00320F1B"/>
    <w:rsid w:val="0032151E"/>
    <w:rsid w:val="0032172E"/>
    <w:rsid w:val="00321822"/>
    <w:rsid w:val="00321B02"/>
    <w:rsid w:val="00322BC3"/>
    <w:rsid w:val="00322C2B"/>
    <w:rsid w:val="00322E3B"/>
    <w:rsid w:val="003232E3"/>
    <w:rsid w:val="00323FAD"/>
    <w:rsid w:val="00324089"/>
    <w:rsid w:val="00324701"/>
    <w:rsid w:val="0032489D"/>
    <w:rsid w:val="0032496A"/>
    <w:rsid w:val="003249F8"/>
    <w:rsid w:val="0032556B"/>
    <w:rsid w:val="0032651E"/>
    <w:rsid w:val="003267A6"/>
    <w:rsid w:val="003271E3"/>
    <w:rsid w:val="003272D0"/>
    <w:rsid w:val="003273DE"/>
    <w:rsid w:val="003278C7"/>
    <w:rsid w:val="0032793B"/>
    <w:rsid w:val="00327AEA"/>
    <w:rsid w:val="00327D99"/>
    <w:rsid w:val="00327FA5"/>
    <w:rsid w:val="003308C4"/>
    <w:rsid w:val="00330C30"/>
    <w:rsid w:val="00330DE8"/>
    <w:rsid w:val="00332123"/>
    <w:rsid w:val="003321C3"/>
    <w:rsid w:val="00332616"/>
    <w:rsid w:val="00332962"/>
    <w:rsid w:val="00334E18"/>
    <w:rsid w:val="00335250"/>
    <w:rsid w:val="00335670"/>
    <w:rsid w:val="0033572D"/>
    <w:rsid w:val="0033592C"/>
    <w:rsid w:val="00335E2A"/>
    <w:rsid w:val="00336780"/>
    <w:rsid w:val="003367C5"/>
    <w:rsid w:val="00336DAD"/>
    <w:rsid w:val="00336DB3"/>
    <w:rsid w:val="00337065"/>
    <w:rsid w:val="00337136"/>
    <w:rsid w:val="00337B29"/>
    <w:rsid w:val="00337C71"/>
    <w:rsid w:val="00340CC6"/>
    <w:rsid w:val="00340E58"/>
    <w:rsid w:val="00341087"/>
    <w:rsid w:val="00341706"/>
    <w:rsid w:val="00341CFA"/>
    <w:rsid w:val="0034246D"/>
    <w:rsid w:val="0034305B"/>
    <w:rsid w:val="00343C24"/>
    <w:rsid w:val="00343FA6"/>
    <w:rsid w:val="00344725"/>
    <w:rsid w:val="00344901"/>
    <w:rsid w:val="0034511B"/>
    <w:rsid w:val="00346220"/>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1E6"/>
    <w:rsid w:val="00354FE6"/>
    <w:rsid w:val="003552C6"/>
    <w:rsid w:val="003558FD"/>
    <w:rsid w:val="00355A83"/>
    <w:rsid w:val="003562D7"/>
    <w:rsid w:val="00356353"/>
    <w:rsid w:val="003567C9"/>
    <w:rsid w:val="00356CEC"/>
    <w:rsid w:val="003570F9"/>
    <w:rsid w:val="003572DE"/>
    <w:rsid w:val="00357659"/>
    <w:rsid w:val="00357712"/>
    <w:rsid w:val="00357CAE"/>
    <w:rsid w:val="003604DB"/>
    <w:rsid w:val="003617B5"/>
    <w:rsid w:val="0036185C"/>
    <w:rsid w:val="00361B1A"/>
    <w:rsid w:val="00362223"/>
    <w:rsid w:val="0036227D"/>
    <w:rsid w:val="0036262C"/>
    <w:rsid w:val="003628EE"/>
    <w:rsid w:val="00362C5A"/>
    <w:rsid w:val="003635B6"/>
    <w:rsid w:val="00363BB4"/>
    <w:rsid w:val="00363FC9"/>
    <w:rsid w:val="00364935"/>
    <w:rsid w:val="00365023"/>
    <w:rsid w:val="00365644"/>
    <w:rsid w:val="0036590C"/>
    <w:rsid w:val="003665C5"/>
    <w:rsid w:val="00366B3A"/>
    <w:rsid w:val="00370285"/>
    <w:rsid w:val="003704EE"/>
    <w:rsid w:val="00370880"/>
    <w:rsid w:val="00370EFD"/>
    <w:rsid w:val="00371137"/>
    <w:rsid w:val="003711C5"/>
    <w:rsid w:val="003719F5"/>
    <w:rsid w:val="00372019"/>
    <w:rsid w:val="00372029"/>
    <w:rsid w:val="003724A1"/>
    <w:rsid w:val="003725A6"/>
    <w:rsid w:val="00372A6B"/>
    <w:rsid w:val="00372C12"/>
    <w:rsid w:val="00373B3C"/>
    <w:rsid w:val="00373E10"/>
    <w:rsid w:val="00373F2C"/>
    <w:rsid w:val="0037406C"/>
    <w:rsid w:val="003741D2"/>
    <w:rsid w:val="003744CB"/>
    <w:rsid w:val="0037450B"/>
    <w:rsid w:val="00374804"/>
    <w:rsid w:val="003748F9"/>
    <w:rsid w:val="00374C80"/>
    <w:rsid w:val="00374F06"/>
    <w:rsid w:val="00375222"/>
    <w:rsid w:val="00375FFC"/>
    <w:rsid w:val="003764FA"/>
    <w:rsid w:val="00376838"/>
    <w:rsid w:val="00376E0C"/>
    <w:rsid w:val="0037709A"/>
    <w:rsid w:val="00377146"/>
    <w:rsid w:val="003771CA"/>
    <w:rsid w:val="00377397"/>
    <w:rsid w:val="0037757C"/>
    <w:rsid w:val="003775BD"/>
    <w:rsid w:val="00377EED"/>
    <w:rsid w:val="00380543"/>
    <w:rsid w:val="00380602"/>
    <w:rsid w:val="00380892"/>
    <w:rsid w:val="00380BBD"/>
    <w:rsid w:val="003816B8"/>
    <w:rsid w:val="003821E7"/>
    <w:rsid w:val="00382903"/>
    <w:rsid w:val="00383D4B"/>
    <w:rsid w:val="00383DBC"/>
    <w:rsid w:val="00383DDB"/>
    <w:rsid w:val="003842A8"/>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9BE"/>
    <w:rsid w:val="00392A1F"/>
    <w:rsid w:val="00392DB8"/>
    <w:rsid w:val="00393A68"/>
    <w:rsid w:val="00393B78"/>
    <w:rsid w:val="003946B1"/>
    <w:rsid w:val="00394775"/>
    <w:rsid w:val="003948BB"/>
    <w:rsid w:val="00394948"/>
    <w:rsid w:val="00394B44"/>
    <w:rsid w:val="00394D6C"/>
    <w:rsid w:val="0039502C"/>
    <w:rsid w:val="0039511F"/>
    <w:rsid w:val="00395329"/>
    <w:rsid w:val="003956FE"/>
    <w:rsid w:val="003958F1"/>
    <w:rsid w:val="0039598F"/>
    <w:rsid w:val="0039610F"/>
    <w:rsid w:val="003962EC"/>
    <w:rsid w:val="003965AE"/>
    <w:rsid w:val="0039665F"/>
    <w:rsid w:val="00396BBB"/>
    <w:rsid w:val="00396F36"/>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175"/>
    <w:rsid w:val="003A2D39"/>
    <w:rsid w:val="003A2FE7"/>
    <w:rsid w:val="003A349E"/>
    <w:rsid w:val="003A38AC"/>
    <w:rsid w:val="003A42BB"/>
    <w:rsid w:val="003A44AA"/>
    <w:rsid w:val="003A45FB"/>
    <w:rsid w:val="003A48FC"/>
    <w:rsid w:val="003A4E82"/>
    <w:rsid w:val="003A523B"/>
    <w:rsid w:val="003A5865"/>
    <w:rsid w:val="003A590E"/>
    <w:rsid w:val="003A6330"/>
    <w:rsid w:val="003A6619"/>
    <w:rsid w:val="003A6CC0"/>
    <w:rsid w:val="003A71E1"/>
    <w:rsid w:val="003A76A9"/>
    <w:rsid w:val="003A7747"/>
    <w:rsid w:val="003B0299"/>
    <w:rsid w:val="003B0B4D"/>
    <w:rsid w:val="003B10DA"/>
    <w:rsid w:val="003B248F"/>
    <w:rsid w:val="003B2B79"/>
    <w:rsid w:val="003B2C70"/>
    <w:rsid w:val="003B3171"/>
    <w:rsid w:val="003B3E56"/>
    <w:rsid w:val="003B4039"/>
    <w:rsid w:val="003B4482"/>
    <w:rsid w:val="003B495C"/>
    <w:rsid w:val="003B4B90"/>
    <w:rsid w:val="003B4D9B"/>
    <w:rsid w:val="003B4D9D"/>
    <w:rsid w:val="003B4E9C"/>
    <w:rsid w:val="003B570F"/>
    <w:rsid w:val="003B5B57"/>
    <w:rsid w:val="003B5B7E"/>
    <w:rsid w:val="003B5BCB"/>
    <w:rsid w:val="003B5E30"/>
    <w:rsid w:val="003B6FCB"/>
    <w:rsid w:val="003B7020"/>
    <w:rsid w:val="003B7294"/>
    <w:rsid w:val="003B76FE"/>
    <w:rsid w:val="003C009A"/>
    <w:rsid w:val="003C07D7"/>
    <w:rsid w:val="003C0985"/>
    <w:rsid w:val="003C0D5D"/>
    <w:rsid w:val="003C10B8"/>
    <w:rsid w:val="003C131F"/>
    <w:rsid w:val="003C2C9D"/>
    <w:rsid w:val="003C3B73"/>
    <w:rsid w:val="003C3D6E"/>
    <w:rsid w:val="003C3F8B"/>
    <w:rsid w:val="003C4213"/>
    <w:rsid w:val="003C4250"/>
    <w:rsid w:val="003C44DB"/>
    <w:rsid w:val="003C4F25"/>
    <w:rsid w:val="003C5888"/>
    <w:rsid w:val="003C62BB"/>
    <w:rsid w:val="003C64CD"/>
    <w:rsid w:val="003C6580"/>
    <w:rsid w:val="003C6609"/>
    <w:rsid w:val="003C6CCB"/>
    <w:rsid w:val="003C6DA9"/>
    <w:rsid w:val="003C7855"/>
    <w:rsid w:val="003D0240"/>
    <w:rsid w:val="003D06A7"/>
    <w:rsid w:val="003D0868"/>
    <w:rsid w:val="003D09DA"/>
    <w:rsid w:val="003D0D75"/>
    <w:rsid w:val="003D1634"/>
    <w:rsid w:val="003D1F11"/>
    <w:rsid w:val="003D22AC"/>
    <w:rsid w:val="003D2339"/>
    <w:rsid w:val="003D26AA"/>
    <w:rsid w:val="003D2E43"/>
    <w:rsid w:val="003D3AD8"/>
    <w:rsid w:val="003D3EE3"/>
    <w:rsid w:val="003D4350"/>
    <w:rsid w:val="003D4409"/>
    <w:rsid w:val="003D4F35"/>
    <w:rsid w:val="003D519A"/>
    <w:rsid w:val="003D5717"/>
    <w:rsid w:val="003D5878"/>
    <w:rsid w:val="003D59FE"/>
    <w:rsid w:val="003D63BA"/>
    <w:rsid w:val="003D680E"/>
    <w:rsid w:val="003D69ED"/>
    <w:rsid w:val="003D6B43"/>
    <w:rsid w:val="003D740C"/>
    <w:rsid w:val="003D762D"/>
    <w:rsid w:val="003D79E8"/>
    <w:rsid w:val="003E089F"/>
    <w:rsid w:val="003E0974"/>
    <w:rsid w:val="003E0ADB"/>
    <w:rsid w:val="003E0CE4"/>
    <w:rsid w:val="003E16C6"/>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490"/>
    <w:rsid w:val="003E76BB"/>
    <w:rsid w:val="003E7706"/>
    <w:rsid w:val="003E7C5E"/>
    <w:rsid w:val="003F0656"/>
    <w:rsid w:val="003F073C"/>
    <w:rsid w:val="003F0905"/>
    <w:rsid w:val="003F13D9"/>
    <w:rsid w:val="003F148D"/>
    <w:rsid w:val="003F1B6D"/>
    <w:rsid w:val="003F1C93"/>
    <w:rsid w:val="003F1E48"/>
    <w:rsid w:val="003F20B0"/>
    <w:rsid w:val="003F20E2"/>
    <w:rsid w:val="003F2156"/>
    <w:rsid w:val="003F2244"/>
    <w:rsid w:val="003F23A7"/>
    <w:rsid w:val="003F2564"/>
    <w:rsid w:val="003F2624"/>
    <w:rsid w:val="003F2711"/>
    <w:rsid w:val="003F2A56"/>
    <w:rsid w:val="003F348A"/>
    <w:rsid w:val="003F39E9"/>
    <w:rsid w:val="003F4933"/>
    <w:rsid w:val="003F4977"/>
    <w:rsid w:val="003F4A21"/>
    <w:rsid w:val="003F4E1C"/>
    <w:rsid w:val="003F536B"/>
    <w:rsid w:val="003F560A"/>
    <w:rsid w:val="003F5788"/>
    <w:rsid w:val="003F586D"/>
    <w:rsid w:val="003F62B4"/>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0F31"/>
    <w:rsid w:val="004010EF"/>
    <w:rsid w:val="004017C6"/>
    <w:rsid w:val="004021B5"/>
    <w:rsid w:val="004024AB"/>
    <w:rsid w:val="00402DC4"/>
    <w:rsid w:val="00402F2C"/>
    <w:rsid w:val="0040303D"/>
    <w:rsid w:val="0040379F"/>
    <w:rsid w:val="00403805"/>
    <w:rsid w:val="00403F25"/>
    <w:rsid w:val="00404011"/>
    <w:rsid w:val="0040495B"/>
    <w:rsid w:val="00404D4D"/>
    <w:rsid w:val="004056E6"/>
    <w:rsid w:val="00405898"/>
    <w:rsid w:val="00405A9F"/>
    <w:rsid w:val="00405D95"/>
    <w:rsid w:val="00405F90"/>
    <w:rsid w:val="00406108"/>
    <w:rsid w:val="00406412"/>
    <w:rsid w:val="00406D4A"/>
    <w:rsid w:val="00406F4B"/>
    <w:rsid w:val="00406FBD"/>
    <w:rsid w:val="004073B0"/>
    <w:rsid w:val="00407612"/>
    <w:rsid w:val="0041029D"/>
    <w:rsid w:val="004102A7"/>
    <w:rsid w:val="0041069C"/>
    <w:rsid w:val="00411230"/>
    <w:rsid w:val="004116C3"/>
    <w:rsid w:val="0041177E"/>
    <w:rsid w:val="004118C9"/>
    <w:rsid w:val="0041249C"/>
    <w:rsid w:val="00412697"/>
    <w:rsid w:val="00413369"/>
    <w:rsid w:val="004145AE"/>
    <w:rsid w:val="004147F4"/>
    <w:rsid w:val="00414A38"/>
    <w:rsid w:val="00414C3F"/>
    <w:rsid w:val="0041539C"/>
    <w:rsid w:val="0041577E"/>
    <w:rsid w:val="004157F6"/>
    <w:rsid w:val="004159D3"/>
    <w:rsid w:val="00415A14"/>
    <w:rsid w:val="00416091"/>
    <w:rsid w:val="0041616C"/>
    <w:rsid w:val="0041634C"/>
    <w:rsid w:val="00416A66"/>
    <w:rsid w:val="00416F3B"/>
    <w:rsid w:val="00416F4C"/>
    <w:rsid w:val="0041743D"/>
    <w:rsid w:val="004174FC"/>
    <w:rsid w:val="00417678"/>
    <w:rsid w:val="00417D10"/>
    <w:rsid w:val="00420126"/>
    <w:rsid w:val="00420249"/>
    <w:rsid w:val="004203CF"/>
    <w:rsid w:val="00420755"/>
    <w:rsid w:val="00420CB7"/>
    <w:rsid w:val="004213C2"/>
    <w:rsid w:val="004213E8"/>
    <w:rsid w:val="0042156E"/>
    <w:rsid w:val="004222BF"/>
    <w:rsid w:val="00422A01"/>
    <w:rsid w:val="00422D62"/>
    <w:rsid w:val="00422DB5"/>
    <w:rsid w:val="004232D4"/>
    <w:rsid w:val="00423326"/>
    <w:rsid w:val="004241DA"/>
    <w:rsid w:val="00424844"/>
    <w:rsid w:val="00424ADE"/>
    <w:rsid w:val="00424E58"/>
    <w:rsid w:val="004251F8"/>
    <w:rsid w:val="004253B1"/>
    <w:rsid w:val="00425C97"/>
    <w:rsid w:val="00425FFD"/>
    <w:rsid w:val="004260B9"/>
    <w:rsid w:val="004262F8"/>
    <w:rsid w:val="00426442"/>
    <w:rsid w:val="0042654A"/>
    <w:rsid w:val="00426A93"/>
    <w:rsid w:val="00426DFA"/>
    <w:rsid w:val="004272ED"/>
    <w:rsid w:val="0042745C"/>
    <w:rsid w:val="0042754C"/>
    <w:rsid w:val="004276E3"/>
    <w:rsid w:val="00427B9D"/>
    <w:rsid w:val="00427BFB"/>
    <w:rsid w:val="00427E67"/>
    <w:rsid w:val="00430178"/>
    <w:rsid w:val="0043042C"/>
    <w:rsid w:val="00430495"/>
    <w:rsid w:val="0043063B"/>
    <w:rsid w:val="00430733"/>
    <w:rsid w:val="00430D20"/>
    <w:rsid w:val="00430D65"/>
    <w:rsid w:val="00431149"/>
    <w:rsid w:val="0043189C"/>
    <w:rsid w:val="004318FF"/>
    <w:rsid w:val="00431CB1"/>
    <w:rsid w:val="00431DB5"/>
    <w:rsid w:val="0043270B"/>
    <w:rsid w:val="00432780"/>
    <w:rsid w:val="00432F8F"/>
    <w:rsid w:val="00432F9E"/>
    <w:rsid w:val="00432FA5"/>
    <w:rsid w:val="00433106"/>
    <w:rsid w:val="0043359F"/>
    <w:rsid w:val="00433D8A"/>
    <w:rsid w:val="00434066"/>
    <w:rsid w:val="00434754"/>
    <w:rsid w:val="0043480E"/>
    <w:rsid w:val="00434C24"/>
    <w:rsid w:val="00434D46"/>
    <w:rsid w:val="00435248"/>
    <w:rsid w:val="0043542F"/>
    <w:rsid w:val="004355EB"/>
    <w:rsid w:val="00435602"/>
    <w:rsid w:val="004356FA"/>
    <w:rsid w:val="004358F4"/>
    <w:rsid w:val="00435CCF"/>
    <w:rsid w:val="00436696"/>
    <w:rsid w:val="00436A3B"/>
    <w:rsid w:val="00436D7C"/>
    <w:rsid w:val="004371AB"/>
    <w:rsid w:val="00437563"/>
    <w:rsid w:val="00437895"/>
    <w:rsid w:val="00437E77"/>
    <w:rsid w:val="004402A7"/>
    <w:rsid w:val="0044035D"/>
    <w:rsid w:val="00440850"/>
    <w:rsid w:val="00440EA5"/>
    <w:rsid w:val="0044142F"/>
    <w:rsid w:val="004425C2"/>
    <w:rsid w:val="004426FE"/>
    <w:rsid w:val="00442824"/>
    <w:rsid w:val="00442FFB"/>
    <w:rsid w:val="004430FD"/>
    <w:rsid w:val="00443586"/>
    <w:rsid w:val="004435E2"/>
    <w:rsid w:val="004439AB"/>
    <w:rsid w:val="00443A73"/>
    <w:rsid w:val="004442A7"/>
    <w:rsid w:val="00444901"/>
    <w:rsid w:val="00444934"/>
    <w:rsid w:val="00444F5E"/>
    <w:rsid w:val="00445513"/>
    <w:rsid w:val="00445625"/>
    <w:rsid w:val="00445907"/>
    <w:rsid w:val="00445CFF"/>
    <w:rsid w:val="004462AF"/>
    <w:rsid w:val="00446424"/>
    <w:rsid w:val="0044662A"/>
    <w:rsid w:val="004478FA"/>
    <w:rsid w:val="00450778"/>
    <w:rsid w:val="00450D3B"/>
    <w:rsid w:val="0045169D"/>
    <w:rsid w:val="004518D5"/>
    <w:rsid w:val="00451A36"/>
    <w:rsid w:val="00451B06"/>
    <w:rsid w:val="00451BEB"/>
    <w:rsid w:val="004520FE"/>
    <w:rsid w:val="004527C0"/>
    <w:rsid w:val="00453871"/>
    <w:rsid w:val="00453DEF"/>
    <w:rsid w:val="004540AC"/>
    <w:rsid w:val="004543E4"/>
    <w:rsid w:val="004548E5"/>
    <w:rsid w:val="00454ACD"/>
    <w:rsid w:val="00454F08"/>
    <w:rsid w:val="00454F85"/>
    <w:rsid w:val="00455105"/>
    <w:rsid w:val="00455B32"/>
    <w:rsid w:val="00455E20"/>
    <w:rsid w:val="00456114"/>
    <w:rsid w:val="0045623E"/>
    <w:rsid w:val="00456971"/>
    <w:rsid w:val="00456AC7"/>
    <w:rsid w:val="0045742D"/>
    <w:rsid w:val="00457C5E"/>
    <w:rsid w:val="00457F1F"/>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1EB"/>
    <w:rsid w:val="00465235"/>
    <w:rsid w:val="00465467"/>
    <w:rsid w:val="00465573"/>
    <w:rsid w:val="00465EB3"/>
    <w:rsid w:val="00466FCE"/>
    <w:rsid w:val="004670AB"/>
    <w:rsid w:val="00467A47"/>
    <w:rsid w:val="0047041E"/>
    <w:rsid w:val="00470628"/>
    <w:rsid w:val="00470750"/>
    <w:rsid w:val="00470893"/>
    <w:rsid w:val="0047166D"/>
    <w:rsid w:val="00471856"/>
    <w:rsid w:val="00471DB0"/>
    <w:rsid w:val="00471FAB"/>
    <w:rsid w:val="0047253B"/>
    <w:rsid w:val="00472ACB"/>
    <w:rsid w:val="004735E8"/>
    <w:rsid w:val="004737D3"/>
    <w:rsid w:val="00473F5F"/>
    <w:rsid w:val="0047410D"/>
    <w:rsid w:val="0047475B"/>
    <w:rsid w:val="00474984"/>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1E3E"/>
    <w:rsid w:val="0048215F"/>
    <w:rsid w:val="00482389"/>
    <w:rsid w:val="004823CE"/>
    <w:rsid w:val="00482943"/>
    <w:rsid w:val="00482ADC"/>
    <w:rsid w:val="00482C93"/>
    <w:rsid w:val="00482F79"/>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4EB"/>
    <w:rsid w:val="004949D8"/>
    <w:rsid w:val="00494E75"/>
    <w:rsid w:val="00495071"/>
    <w:rsid w:val="004961DB"/>
    <w:rsid w:val="0049653E"/>
    <w:rsid w:val="00496BEF"/>
    <w:rsid w:val="00496DC2"/>
    <w:rsid w:val="00496E38"/>
    <w:rsid w:val="00497C03"/>
    <w:rsid w:val="004A01E1"/>
    <w:rsid w:val="004A0D01"/>
    <w:rsid w:val="004A0E00"/>
    <w:rsid w:val="004A15F7"/>
    <w:rsid w:val="004A1600"/>
    <w:rsid w:val="004A1AE5"/>
    <w:rsid w:val="004A1DAA"/>
    <w:rsid w:val="004A201F"/>
    <w:rsid w:val="004A23B8"/>
    <w:rsid w:val="004A23C0"/>
    <w:rsid w:val="004A28D4"/>
    <w:rsid w:val="004A2908"/>
    <w:rsid w:val="004A2A24"/>
    <w:rsid w:val="004A2BE1"/>
    <w:rsid w:val="004A2E44"/>
    <w:rsid w:val="004A328E"/>
    <w:rsid w:val="004A32C1"/>
    <w:rsid w:val="004A366E"/>
    <w:rsid w:val="004A36C0"/>
    <w:rsid w:val="004A3AA3"/>
    <w:rsid w:val="004A3CB9"/>
    <w:rsid w:val="004A4625"/>
    <w:rsid w:val="004A4900"/>
    <w:rsid w:val="004A4D38"/>
    <w:rsid w:val="004A4D5C"/>
    <w:rsid w:val="004A4E7E"/>
    <w:rsid w:val="004A4E95"/>
    <w:rsid w:val="004A4EB4"/>
    <w:rsid w:val="004A51FA"/>
    <w:rsid w:val="004A5270"/>
    <w:rsid w:val="004A57FC"/>
    <w:rsid w:val="004A5D36"/>
    <w:rsid w:val="004A6848"/>
    <w:rsid w:val="004A705C"/>
    <w:rsid w:val="004A7172"/>
    <w:rsid w:val="004A7276"/>
    <w:rsid w:val="004A746B"/>
    <w:rsid w:val="004A770C"/>
    <w:rsid w:val="004A7EE7"/>
    <w:rsid w:val="004A7FB0"/>
    <w:rsid w:val="004B0706"/>
    <w:rsid w:val="004B0780"/>
    <w:rsid w:val="004B0787"/>
    <w:rsid w:val="004B08A0"/>
    <w:rsid w:val="004B1313"/>
    <w:rsid w:val="004B169E"/>
    <w:rsid w:val="004B19BB"/>
    <w:rsid w:val="004B1C42"/>
    <w:rsid w:val="004B24DB"/>
    <w:rsid w:val="004B269E"/>
    <w:rsid w:val="004B2700"/>
    <w:rsid w:val="004B2A32"/>
    <w:rsid w:val="004B2A67"/>
    <w:rsid w:val="004B2B31"/>
    <w:rsid w:val="004B2C33"/>
    <w:rsid w:val="004B2CDB"/>
    <w:rsid w:val="004B2DE8"/>
    <w:rsid w:val="004B2F6E"/>
    <w:rsid w:val="004B3C3F"/>
    <w:rsid w:val="004B45A2"/>
    <w:rsid w:val="004B46C3"/>
    <w:rsid w:val="004B4789"/>
    <w:rsid w:val="004B4A0F"/>
    <w:rsid w:val="004B4F6B"/>
    <w:rsid w:val="004B50E0"/>
    <w:rsid w:val="004B55EC"/>
    <w:rsid w:val="004B6208"/>
    <w:rsid w:val="004B6301"/>
    <w:rsid w:val="004B6FFB"/>
    <w:rsid w:val="004B7311"/>
    <w:rsid w:val="004B795F"/>
    <w:rsid w:val="004B7BA5"/>
    <w:rsid w:val="004C0346"/>
    <w:rsid w:val="004C0B5B"/>
    <w:rsid w:val="004C0B9A"/>
    <w:rsid w:val="004C0C5C"/>
    <w:rsid w:val="004C0F99"/>
    <w:rsid w:val="004C130D"/>
    <w:rsid w:val="004C1624"/>
    <w:rsid w:val="004C19E4"/>
    <w:rsid w:val="004C2371"/>
    <w:rsid w:val="004C2F01"/>
    <w:rsid w:val="004C3472"/>
    <w:rsid w:val="004C34E8"/>
    <w:rsid w:val="004C3AD1"/>
    <w:rsid w:val="004C3C51"/>
    <w:rsid w:val="004C47FE"/>
    <w:rsid w:val="004C4BCE"/>
    <w:rsid w:val="004C4BF3"/>
    <w:rsid w:val="004C4ED5"/>
    <w:rsid w:val="004C4F33"/>
    <w:rsid w:val="004C521E"/>
    <w:rsid w:val="004C5283"/>
    <w:rsid w:val="004C566C"/>
    <w:rsid w:val="004C5C44"/>
    <w:rsid w:val="004C5EF0"/>
    <w:rsid w:val="004C5FD0"/>
    <w:rsid w:val="004C63D6"/>
    <w:rsid w:val="004C660B"/>
    <w:rsid w:val="004C730E"/>
    <w:rsid w:val="004C7739"/>
    <w:rsid w:val="004C78B0"/>
    <w:rsid w:val="004C7AC8"/>
    <w:rsid w:val="004C7BDF"/>
    <w:rsid w:val="004C7FAD"/>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AF8"/>
    <w:rsid w:val="004E3B0E"/>
    <w:rsid w:val="004E3FD8"/>
    <w:rsid w:val="004E471C"/>
    <w:rsid w:val="004E4EF1"/>
    <w:rsid w:val="004E524E"/>
    <w:rsid w:val="004E53AE"/>
    <w:rsid w:val="004E5449"/>
    <w:rsid w:val="004E5710"/>
    <w:rsid w:val="004E5788"/>
    <w:rsid w:val="004E5C61"/>
    <w:rsid w:val="004E6158"/>
    <w:rsid w:val="004E6184"/>
    <w:rsid w:val="004E6463"/>
    <w:rsid w:val="004E686A"/>
    <w:rsid w:val="004E6CEA"/>
    <w:rsid w:val="004E6F18"/>
    <w:rsid w:val="004E76A5"/>
    <w:rsid w:val="004E7B7F"/>
    <w:rsid w:val="004E7C85"/>
    <w:rsid w:val="004F01B4"/>
    <w:rsid w:val="004F020A"/>
    <w:rsid w:val="004F0717"/>
    <w:rsid w:val="004F133C"/>
    <w:rsid w:val="004F13D2"/>
    <w:rsid w:val="004F1443"/>
    <w:rsid w:val="004F152A"/>
    <w:rsid w:val="004F1633"/>
    <w:rsid w:val="004F180E"/>
    <w:rsid w:val="004F18ED"/>
    <w:rsid w:val="004F1A00"/>
    <w:rsid w:val="004F1AEF"/>
    <w:rsid w:val="004F2826"/>
    <w:rsid w:val="004F2AA6"/>
    <w:rsid w:val="004F2B9C"/>
    <w:rsid w:val="004F2CCE"/>
    <w:rsid w:val="004F2EE4"/>
    <w:rsid w:val="004F3368"/>
    <w:rsid w:val="004F359A"/>
    <w:rsid w:val="004F3DD1"/>
    <w:rsid w:val="004F4E53"/>
    <w:rsid w:val="004F58AB"/>
    <w:rsid w:val="004F5D4A"/>
    <w:rsid w:val="004F5D6E"/>
    <w:rsid w:val="004F5EBB"/>
    <w:rsid w:val="004F6142"/>
    <w:rsid w:val="004F6495"/>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F0D"/>
    <w:rsid w:val="005023DC"/>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5D4"/>
    <w:rsid w:val="005057FB"/>
    <w:rsid w:val="00505A2A"/>
    <w:rsid w:val="00505B7C"/>
    <w:rsid w:val="00505E28"/>
    <w:rsid w:val="00505E39"/>
    <w:rsid w:val="0050614B"/>
    <w:rsid w:val="005063A6"/>
    <w:rsid w:val="005064CB"/>
    <w:rsid w:val="00506571"/>
    <w:rsid w:val="0050680A"/>
    <w:rsid w:val="005068F0"/>
    <w:rsid w:val="00506A8D"/>
    <w:rsid w:val="00506B00"/>
    <w:rsid w:val="00506C2E"/>
    <w:rsid w:val="00506D5A"/>
    <w:rsid w:val="005074C9"/>
    <w:rsid w:val="00507654"/>
    <w:rsid w:val="00507754"/>
    <w:rsid w:val="00507C03"/>
    <w:rsid w:val="00507CAF"/>
    <w:rsid w:val="00510374"/>
    <w:rsid w:val="00510444"/>
    <w:rsid w:val="00511599"/>
    <w:rsid w:val="005119D6"/>
    <w:rsid w:val="00511E67"/>
    <w:rsid w:val="00512747"/>
    <w:rsid w:val="00512A7B"/>
    <w:rsid w:val="00512D39"/>
    <w:rsid w:val="00513B8C"/>
    <w:rsid w:val="00513F8F"/>
    <w:rsid w:val="005147E7"/>
    <w:rsid w:val="005149A2"/>
    <w:rsid w:val="00514CEE"/>
    <w:rsid w:val="005150E4"/>
    <w:rsid w:val="00515507"/>
    <w:rsid w:val="00515708"/>
    <w:rsid w:val="00515746"/>
    <w:rsid w:val="00515907"/>
    <w:rsid w:val="00515E2B"/>
    <w:rsid w:val="00516B96"/>
    <w:rsid w:val="00516E9E"/>
    <w:rsid w:val="005173A4"/>
    <w:rsid w:val="005175B0"/>
    <w:rsid w:val="005179DC"/>
    <w:rsid w:val="0052001B"/>
    <w:rsid w:val="005201F2"/>
    <w:rsid w:val="00520AE3"/>
    <w:rsid w:val="00521294"/>
    <w:rsid w:val="00521D65"/>
    <w:rsid w:val="005221A4"/>
    <w:rsid w:val="00523366"/>
    <w:rsid w:val="0052372B"/>
    <w:rsid w:val="0052381F"/>
    <w:rsid w:val="00523E18"/>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66C"/>
    <w:rsid w:val="00530AFD"/>
    <w:rsid w:val="00531562"/>
    <w:rsid w:val="0053173A"/>
    <w:rsid w:val="00531824"/>
    <w:rsid w:val="00531AF4"/>
    <w:rsid w:val="00531EA2"/>
    <w:rsid w:val="00531F71"/>
    <w:rsid w:val="00532292"/>
    <w:rsid w:val="00532462"/>
    <w:rsid w:val="005328D8"/>
    <w:rsid w:val="005329B3"/>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814"/>
    <w:rsid w:val="00536AEE"/>
    <w:rsid w:val="00536D47"/>
    <w:rsid w:val="00537092"/>
    <w:rsid w:val="00537640"/>
    <w:rsid w:val="00537989"/>
    <w:rsid w:val="00537BE9"/>
    <w:rsid w:val="00537F9B"/>
    <w:rsid w:val="00540055"/>
    <w:rsid w:val="00540147"/>
    <w:rsid w:val="00540725"/>
    <w:rsid w:val="00540C7A"/>
    <w:rsid w:val="005417A0"/>
    <w:rsid w:val="0054183A"/>
    <w:rsid w:val="00541D0D"/>
    <w:rsid w:val="00541E2B"/>
    <w:rsid w:val="0054348B"/>
    <w:rsid w:val="005436D7"/>
    <w:rsid w:val="00543703"/>
    <w:rsid w:val="00543A06"/>
    <w:rsid w:val="00543A66"/>
    <w:rsid w:val="00543A83"/>
    <w:rsid w:val="00543EBF"/>
    <w:rsid w:val="00543FA3"/>
    <w:rsid w:val="005449DB"/>
    <w:rsid w:val="005452C0"/>
    <w:rsid w:val="005453BA"/>
    <w:rsid w:val="0054556F"/>
    <w:rsid w:val="005456AD"/>
    <w:rsid w:val="00545B46"/>
    <w:rsid w:val="00545C3D"/>
    <w:rsid w:val="00545E6A"/>
    <w:rsid w:val="00546310"/>
    <w:rsid w:val="00546738"/>
    <w:rsid w:val="005467D6"/>
    <w:rsid w:val="00546942"/>
    <w:rsid w:val="00546D63"/>
    <w:rsid w:val="005471A3"/>
    <w:rsid w:val="005474B6"/>
    <w:rsid w:val="005474C6"/>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0EF"/>
    <w:rsid w:val="00553A48"/>
    <w:rsid w:val="00553ABB"/>
    <w:rsid w:val="0055410A"/>
    <w:rsid w:val="005546A4"/>
    <w:rsid w:val="005547CB"/>
    <w:rsid w:val="00554DF7"/>
    <w:rsid w:val="005552B9"/>
    <w:rsid w:val="00555520"/>
    <w:rsid w:val="00555713"/>
    <w:rsid w:val="00555772"/>
    <w:rsid w:val="00555884"/>
    <w:rsid w:val="00555D6F"/>
    <w:rsid w:val="00556680"/>
    <w:rsid w:val="005567BF"/>
    <w:rsid w:val="005569D2"/>
    <w:rsid w:val="00556F3D"/>
    <w:rsid w:val="005570E7"/>
    <w:rsid w:val="0055718D"/>
    <w:rsid w:val="00557464"/>
    <w:rsid w:val="005575DE"/>
    <w:rsid w:val="0055771C"/>
    <w:rsid w:val="00557A2C"/>
    <w:rsid w:val="00557CAB"/>
    <w:rsid w:val="00557D87"/>
    <w:rsid w:val="00560637"/>
    <w:rsid w:val="00560AC9"/>
    <w:rsid w:val="00561250"/>
    <w:rsid w:val="0056134D"/>
    <w:rsid w:val="00561A95"/>
    <w:rsid w:val="00561BF6"/>
    <w:rsid w:val="00562757"/>
    <w:rsid w:val="005627C0"/>
    <w:rsid w:val="0056299B"/>
    <w:rsid w:val="00562CDC"/>
    <w:rsid w:val="00563974"/>
    <w:rsid w:val="00563FD2"/>
    <w:rsid w:val="0056434D"/>
    <w:rsid w:val="00564597"/>
    <w:rsid w:val="005648A0"/>
    <w:rsid w:val="00564EB9"/>
    <w:rsid w:val="00567191"/>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F26"/>
    <w:rsid w:val="005730FF"/>
    <w:rsid w:val="0057380A"/>
    <w:rsid w:val="00573BB0"/>
    <w:rsid w:val="00573D2B"/>
    <w:rsid w:val="00573F24"/>
    <w:rsid w:val="00574167"/>
    <w:rsid w:val="00574D14"/>
    <w:rsid w:val="00574FDC"/>
    <w:rsid w:val="005753DB"/>
    <w:rsid w:val="005756BD"/>
    <w:rsid w:val="005760C5"/>
    <w:rsid w:val="005766EA"/>
    <w:rsid w:val="00576A37"/>
    <w:rsid w:val="00577368"/>
    <w:rsid w:val="005773FF"/>
    <w:rsid w:val="00577540"/>
    <w:rsid w:val="005777AC"/>
    <w:rsid w:val="00577EB4"/>
    <w:rsid w:val="005805D7"/>
    <w:rsid w:val="00580DF5"/>
    <w:rsid w:val="00581081"/>
    <w:rsid w:val="005815D2"/>
    <w:rsid w:val="005818D4"/>
    <w:rsid w:val="005819D7"/>
    <w:rsid w:val="00581AB8"/>
    <w:rsid w:val="00581C6E"/>
    <w:rsid w:val="00581F40"/>
    <w:rsid w:val="005829CC"/>
    <w:rsid w:val="00582E3D"/>
    <w:rsid w:val="00583147"/>
    <w:rsid w:val="00583604"/>
    <w:rsid w:val="005836D0"/>
    <w:rsid w:val="00583DEF"/>
    <w:rsid w:val="00583E78"/>
    <w:rsid w:val="00584496"/>
    <w:rsid w:val="00584FAE"/>
    <w:rsid w:val="005852AA"/>
    <w:rsid w:val="00585867"/>
    <w:rsid w:val="00585C3A"/>
    <w:rsid w:val="00586013"/>
    <w:rsid w:val="0058628A"/>
    <w:rsid w:val="00586B34"/>
    <w:rsid w:val="00587117"/>
    <w:rsid w:val="0058759B"/>
    <w:rsid w:val="0058764D"/>
    <w:rsid w:val="005909AD"/>
    <w:rsid w:val="00590BF6"/>
    <w:rsid w:val="00591B9C"/>
    <w:rsid w:val="00592160"/>
    <w:rsid w:val="005923C9"/>
    <w:rsid w:val="0059284F"/>
    <w:rsid w:val="00592E68"/>
    <w:rsid w:val="0059323A"/>
    <w:rsid w:val="00593447"/>
    <w:rsid w:val="005937D1"/>
    <w:rsid w:val="00594131"/>
    <w:rsid w:val="005943C6"/>
    <w:rsid w:val="005946E2"/>
    <w:rsid w:val="0059486C"/>
    <w:rsid w:val="00594ED3"/>
    <w:rsid w:val="00595308"/>
    <w:rsid w:val="00595777"/>
    <w:rsid w:val="00595DA2"/>
    <w:rsid w:val="00595E51"/>
    <w:rsid w:val="00595E99"/>
    <w:rsid w:val="00596308"/>
    <w:rsid w:val="005968C4"/>
    <w:rsid w:val="0059715B"/>
    <w:rsid w:val="0059751D"/>
    <w:rsid w:val="00597605"/>
    <w:rsid w:val="005978AF"/>
    <w:rsid w:val="00597A36"/>
    <w:rsid w:val="00597B8C"/>
    <w:rsid w:val="00597DF6"/>
    <w:rsid w:val="005A0274"/>
    <w:rsid w:val="005A049F"/>
    <w:rsid w:val="005A05C6"/>
    <w:rsid w:val="005A0753"/>
    <w:rsid w:val="005A0854"/>
    <w:rsid w:val="005A0CB6"/>
    <w:rsid w:val="005A0E88"/>
    <w:rsid w:val="005A0EFD"/>
    <w:rsid w:val="005A1014"/>
    <w:rsid w:val="005A1062"/>
    <w:rsid w:val="005A1242"/>
    <w:rsid w:val="005A14AD"/>
    <w:rsid w:val="005A18F9"/>
    <w:rsid w:val="005A1AA7"/>
    <w:rsid w:val="005A1BAF"/>
    <w:rsid w:val="005A1C03"/>
    <w:rsid w:val="005A1CC6"/>
    <w:rsid w:val="005A2229"/>
    <w:rsid w:val="005A23BE"/>
    <w:rsid w:val="005A320D"/>
    <w:rsid w:val="005A36DF"/>
    <w:rsid w:val="005A36E3"/>
    <w:rsid w:val="005A3A31"/>
    <w:rsid w:val="005A416C"/>
    <w:rsid w:val="005A588D"/>
    <w:rsid w:val="005A59CF"/>
    <w:rsid w:val="005A6223"/>
    <w:rsid w:val="005A6A3A"/>
    <w:rsid w:val="005A6E87"/>
    <w:rsid w:val="005A7F72"/>
    <w:rsid w:val="005B0A7D"/>
    <w:rsid w:val="005B0F18"/>
    <w:rsid w:val="005B1197"/>
    <w:rsid w:val="005B16CC"/>
    <w:rsid w:val="005B18BB"/>
    <w:rsid w:val="005B2899"/>
    <w:rsid w:val="005B2DA2"/>
    <w:rsid w:val="005B2EB8"/>
    <w:rsid w:val="005B355C"/>
    <w:rsid w:val="005B3605"/>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557"/>
    <w:rsid w:val="005C2D32"/>
    <w:rsid w:val="005C376D"/>
    <w:rsid w:val="005C3BBA"/>
    <w:rsid w:val="005C4B4D"/>
    <w:rsid w:val="005C4DE3"/>
    <w:rsid w:val="005C5024"/>
    <w:rsid w:val="005C5372"/>
    <w:rsid w:val="005C5379"/>
    <w:rsid w:val="005C5425"/>
    <w:rsid w:val="005C5849"/>
    <w:rsid w:val="005C5A28"/>
    <w:rsid w:val="005C6222"/>
    <w:rsid w:val="005C6424"/>
    <w:rsid w:val="005C6B26"/>
    <w:rsid w:val="005C772B"/>
    <w:rsid w:val="005C7A54"/>
    <w:rsid w:val="005C7CAD"/>
    <w:rsid w:val="005C7CB8"/>
    <w:rsid w:val="005C7CF2"/>
    <w:rsid w:val="005C7EF8"/>
    <w:rsid w:val="005D02FA"/>
    <w:rsid w:val="005D047B"/>
    <w:rsid w:val="005D0790"/>
    <w:rsid w:val="005D0D3E"/>
    <w:rsid w:val="005D17BF"/>
    <w:rsid w:val="005D18B1"/>
    <w:rsid w:val="005D20FC"/>
    <w:rsid w:val="005D24A2"/>
    <w:rsid w:val="005D25D7"/>
    <w:rsid w:val="005D2A49"/>
    <w:rsid w:val="005D2CB0"/>
    <w:rsid w:val="005D2EE8"/>
    <w:rsid w:val="005D3534"/>
    <w:rsid w:val="005D3707"/>
    <w:rsid w:val="005D382F"/>
    <w:rsid w:val="005D3AF0"/>
    <w:rsid w:val="005D3BFD"/>
    <w:rsid w:val="005D46E9"/>
    <w:rsid w:val="005D5012"/>
    <w:rsid w:val="005D5AF9"/>
    <w:rsid w:val="005D5E46"/>
    <w:rsid w:val="005D609E"/>
    <w:rsid w:val="005D64A5"/>
    <w:rsid w:val="005D6929"/>
    <w:rsid w:val="005D6B30"/>
    <w:rsid w:val="005D6E1C"/>
    <w:rsid w:val="005D7458"/>
    <w:rsid w:val="005D7539"/>
    <w:rsid w:val="005D76F4"/>
    <w:rsid w:val="005D7E04"/>
    <w:rsid w:val="005E0082"/>
    <w:rsid w:val="005E06E1"/>
    <w:rsid w:val="005E0899"/>
    <w:rsid w:val="005E1393"/>
    <w:rsid w:val="005E1411"/>
    <w:rsid w:val="005E3035"/>
    <w:rsid w:val="005E35FD"/>
    <w:rsid w:val="005E383F"/>
    <w:rsid w:val="005E3B77"/>
    <w:rsid w:val="005E48F7"/>
    <w:rsid w:val="005E4CCB"/>
    <w:rsid w:val="005E5563"/>
    <w:rsid w:val="005E59C5"/>
    <w:rsid w:val="005E5E74"/>
    <w:rsid w:val="005E66F1"/>
    <w:rsid w:val="005E6AFB"/>
    <w:rsid w:val="005E7698"/>
    <w:rsid w:val="005E7849"/>
    <w:rsid w:val="005E7888"/>
    <w:rsid w:val="005E7A8C"/>
    <w:rsid w:val="005F00CC"/>
    <w:rsid w:val="005F06FA"/>
    <w:rsid w:val="005F06FD"/>
    <w:rsid w:val="005F0AB9"/>
    <w:rsid w:val="005F0B4C"/>
    <w:rsid w:val="005F0B53"/>
    <w:rsid w:val="005F0C46"/>
    <w:rsid w:val="005F100A"/>
    <w:rsid w:val="005F1730"/>
    <w:rsid w:val="005F1D51"/>
    <w:rsid w:val="005F1FE4"/>
    <w:rsid w:val="005F2528"/>
    <w:rsid w:val="005F369B"/>
    <w:rsid w:val="005F3955"/>
    <w:rsid w:val="005F3F7F"/>
    <w:rsid w:val="005F40E5"/>
    <w:rsid w:val="005F419B"/>
    <w:rsid w:val="005F46D9"/>
    <w:rsid w:val="005F4950"/>
    <w:rsid w:val="005F4D16"/>
    <w:rsid w:val="005F523F"/>
    <w:rsid w:val="005F5362"/>
    <w:rsid w:val="005F547B"/>
    <w:rsid w:val="005F556F"/>
    <w:rsid w:val="005F5C3D"/>
    <w:rsid w:val="005F660A"/>
    <w:rsid w:val="005F6697"/>
    <w:rsid w:val="005F69DD"/>
    <w:rsid w:val="005F6CA5"/>
    <w:rsid w:val="005F6CC9"/>
    <w:rsid w:val="005F6EF0"/>
    <w:rsid w:val="005F6F60"/>
    <w:rsid w:val="005F6F9C"/>
    <w:rsid w:val="005F6FFC"/>
    <w:rsid w:val="005F7CC1"/>
    <w:rsid w:val="006004DE"/>
    <w:rsid w:val="00600AAB"/>
    <w:rsid w:val="00600B6C"/>
    <w:rsid w:val="00601072"/>
    <w:rsid w:val="00601097"/>
    <w:rsid w:val="006010BD"/>
    <w:rsid w:val="0060144E"/>
    <w:rsid w:val="00601FCD"/>
    <w:rsid w:val="00602354"/>
    <w:rsid w:val="0060254B"/>
    <w:rsid w:val="0060268D"/>
    <w:rsid w:val="006027D5"/>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E68"/>
    <w:rsid w:val="00610224"/>
    <w:rsid w:val="006102C6"/>
    <w:rsid w:val="006103F0"/>
    <w:rsid w:val="00610B78"/>
    <w:rsid w:val="006113A9"/>
    <w:rsid w:val="00611C82"/>
    <w:rsid w:val="006125DB"/>
    <w:rsid w:val="00612C73"/>
    <w:rsid w:val="00612D80"/>
    <w:rsid w:val="00612E96"/>
    <w:rsid w:val="006133A2"/>
    <w:rsid w:val="006134CE"/>
    <w:rsid w:val="006138D8"/>
    <w:rsid w:val="00613A55"/>
    <w:rsid w:val="00614016"/>
    <w:rsid w:val="00614064"/>
    <w:rsid w:val="006141D8"/>
    <w:rsid w:val="00614377"/>
    <w:rsid w:val="006144B0"/>
    <w:rsid w:val="00614BDD"/>
    <w:rsid w:val="00614C2F"/>
    <w:rsid w:val="00614CB4"/>
    <w:rsid w:val="00614D1E"/>
    <w:rsid w:val="00614E35"/>
    <w:rsid w:val="0061513A"/>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EB"/>
    <w:rsid w:val="00623E4E"/>
    <w:rsid w:val="00624C2C"/>
    <w:rsid w:val="00624C6E"/>
    <w:rsid w:val="00624FB3"/>
    <w:rsid w:val="00625A21"/>
    <w:rsid w:val="00625B24"/>
    <w:rsid w:val="0062657C"/>
    <w:rsid w:val="00626C25"/>
    <w:rsid w:val="00626E64"/>
    <w:rsid w:val="00626ECE"/>
    <w:rsid w:val="0062725A"/>
    <w:rsid w:val="00627BA3"/>
    <w:rsid w:val="00627C39"/>
    <w:rsid w:val="00627E44"/>
    <w:rsid w:val="006300D7"/>
    <w:rsid w:val="00630333"/>
    <w:rsid w:val="00631007"/>
    <w:rsid w:val="00631826"/>
    <w:rsid w:val="006326BC"/>
    <w:rsid w:val="00632763"/>
    <w:rsid w:val="00632927"/>
    <w:rsid w:val="00632A0E"/>
    <w:rsid w:val="00632A4C"/>
    <w:rsid w:val="00632EEF"/>
    <w:rsid w:val="0063305B"/>
    <w:rsid w:val="00633951"/>
    <w:rsid w:val="00633965"/>
    <w:rsid w:val="00633A29"/>
    <w:rsid w:val="00633A3A"/>
    <w:rsid w:val="00633B5E"/>
    <w:rsid w:val="00633C0A"/>
    <w:rsid w:val="0063405E"/>
    <w:rsid w:val="006341AD"/>
    <w:rsid w:val="006341FE"/>
    <w:rsid w:val="006346F1"/>
    <w:rsid w:val="006347F5"/>
    <w:rsid w:val="0063505C"/>
    <w:rsid w:val="006353D0"/>
    <w:rsid w:val="00635EDC"/>
    <w:rsid w:val="00635F56"/>
    <w:rsid w:val="00636094"/>
    <w:rsid w:val="0063633A"/>
    <w:rsid w:val="0063650D"/>
    <w:rsid w:val="00636A76"/>
    <w:rsid w:val="0063720A"/>
    <w:rsid w:val="00637369"/>
    <w:rsid w:val="006373C7"/>
    <w:rsid w:val="006379CE"/>
    <w:rsid w:val="00637DDD"/>
    <w:rsid w:val="00637E00"/>
    <w:rsid w:val="006401C6"/>
    <w:rsid w:val="00640207"/>
    <w:rsid w:val="00640222"/>
    <w:rsid w:val="0064055E"/>
    <w:rsid w:val="006409F3"/>
    <w:rsid w:val="00641061"/>
    <w:rsid w:val="006411DF"/>
    <w:rsid w:val="006419ED"/>
    <w:rsid w:val="006427DE"/>
    <w:rsid w:val="00642C85"/>
    <w:rsid w:val="00642D10"/>
    <w:rsid w:val="00642E65"/>
    <w:rsid w:val="00643769"/>
    <w:rsid w:val="00643891"/>
    <w:rsid w:val="00643ABD"/>
    <w:rsid w:val="00643DCD"/>
    <w:rsid w:val="00644200"/>
    <w:rsid w:val="0064428B"/>
    <w:rsid w:val="00644511"/>
    <w:rsid w:val="0064486C"/>
    <w:rsid w:val="00644E60"/>
    <w:rsid w:val="00645190"/>
    <w:rsid w:val="00645ACC"/>
    <w:rsid w:val="00645C50"/>
    <w:rsid w:val="0064655B"/>
    <w:rsid w:val="006466B5"/>
    <w:rsid w:val="0064778E"/>
    <w:rsid w:val="006477A7"/>
    <w:rsid w:val="00647C88"/>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4F6"/>
    <w:rsid w:val="00655070"/>
    <w:rsid w:val="00655223"/>
    <w:rsid w:val="00655780"/>
    <w:rsid w:val="0065594D"/>
    <w:rsid w:val="006561FF"/>
    <w:rsid w:val="00656D6F"/>
    <w:rsid w:val="00657005"/>
    <w:rsid w:val="006572FB"/>
    <w:rsid w:val="006578D9"/>
    <w:rsid w:val="00657F67"/>
    <w:rsid w:val="006605DC"/>
    <w:rsid w:val="0066146F"/>
    <w:rsid w:val="00661636"/>
    <w:rsid w:val="00661C4E"/>
    <w:rsid w:val="00661CC2"/>
    <w:rsid w:val="00662166"/>
    <w:rsid w:val="00662FA2"/>
    <w:rsid w:val="0066310A"/>
    <w:rsid w:val="006635DC"/>
    <w:rsid w:val="0066369A"/>
    <w:rsid w:val="00663908"/>
    <w:rsid w:val="00663DAB"/>
    <w:rsid w:val="00664678"/>
    <w:rsid w:val="006646F4"/>
    <w:rsid w:val="00665229"/>
    <w:rsid w:val="00665316"/>
    <w:rsid w:val="006654E8"/>
    <w:rsid w:val="0066568F"/>
    <w:rsid w:val="00665CCE"/>
    <w:rsid w:val="00666E49"/>
    <w:rsid w:val="006672FC"/>
    <w:rsid w:val="00667378"/>
    <w:rsid w:val="0066745C"/>
    <w:rsid w:val="00667A27"/>
    <w:rsid w:val="00670204"/>
    <w:rsid w:val="00670290"/>
    <w:rsid w:val="006704BF"/>
    <w:rsid w:val="00670646"/>
    <w:rsid w:val="00670AD6"/>
    <w:rsid w:val="00670ECD"/>
    <w:rsid w:val="00671010"/>
    <w:rsid w:val="0067106A"/>
    <w:rsid w:val="00671213"/>
    <w:rsid w:val="00671B4F"/>
    <w:rsid w:val="006725CC"/>
    <w:rsid w:val="0067273D"/>
    <w:rsid w:val="00672966"/>
    <w:rsid w:val="006735BC"/>
    <w:rsid w:val="00673BDE"/>
    <w:rsid w:val="00673EB7"/>
    <w:rsid w:val="00673FBF"/>
    <w:rsid w:val="006740F1"/>
    <w:rsid w:val="0067439E"/>
    <w:rsid w:val="00674460"/>
    <w:rsid w:val="006754D4"/>
    <w:rsid w:val="00675652"/>
    <w:rsid w:val="006758E5"/>
    <w:rsid w:val="00675D28"/>
    <w:rsid w:val="00675ECB"/>
    <w:rsid w:val="0067649C"/>
    <w:rsid w:val="006767B8"/>
    <w:rsid w:val="00677725"/>
    <w:rsid w:val="00677F10"/>
    <w:rsid w:val="0068013A"/>
    <w:rsid w:val="00680A97"/>
    <w:rsid w:val="00680F30"/>
    <w:rsid w:val="00680F72"/>
    <w:rsid w:val="00680F81"/>
    <w:rsid w:val="0068102D"/>
    <w:rsid w:val="00681254"/>
    <w:rsid w:val="00681307"/>
    <w:rsid w:val="006820C0"/>
    <w:rsid w:val="0068226B"/>
    <w:rsid w:val="00682E47"/>
    <w:rsid w:val="00682ED3"/>
    <w:rsid w:val="00683017"/>
    <w:rsid w:val="00683D7F"/>
    <w:rsid w:val="00683E9E"/>
    <w:rsid w:val="00684258"/>
    <w:rsid w:val="006845C9"/>
    <w:rsid w:val="00684C41"/>
    <w:rsid w:val="006853FF"/>
    <w:rsid w:val="00685725"/>
    <w:rsid w:val="00685834"/>
    <w:rsid w:val="00685D3B"/>
    <w:rsid w:val="00685DB7"/>
    <w:rsid w:val="00685F55"/>
    <w:rsid w:val="0068623E"/>
    <w:rsid w:val="00686366"/>
    <w:rsid w:val="0068653A"/>
    <w:rsid w:val="00686A14"/>
    <w:rsid w:val="00686FAD"/>
    <w:rsid w:val="0068721F"/>
    <w:rsid w:val="006878B2"/>
    <w:rsid w:val="00687A10"/>
    <w:rsid w:val="00690D12"/>
    <w:rsid w:val="00690F0E"/>
    <w:rsid w:val="006919C5"/>
    <w:rsid w:val="00691F47"/>
    <w:rsid w:val="00692799"/>
    <w:rsid w:val="006927F0"/>
    <w:rsid w:val="00692A0D"/>
    <w:rsid w:val="00692BDC"/>
    <w:rsid w:val="00693077"/>
    <w:rsid w:val="00693295"/>
    <w:rsid w:val="00693529"/>
    <w:rsid w:val="006935E1"/>
    <w:rsid w:val="00693A5C"/>
    <w:rsid w:val="00693F0A"/>
    <w:rsid w:val="0069447C"/>
    <w:rsid w:val="0069463D"/>
    <w:rsid w:val="006949AD"/>
    <w:rsid w:val="00694E1F"/>
    <w:rsid w:val="00696244"/>
    <w:rsid w:val="006969D6"/>
    <w:rsid w:val="00696B6A"/>
    <w:rsid w:val="00696DD1"/>
    <w:rsid w:val="00696FED"/>
    <w:rsid w:val="00697409"/>
    <w:rsid w:val="0069755C"/>
    <w:rsid w:val="006979DC"/>
    <w:rsid w:val="00697C2C"/>
    <w:rsid w:val="00697E0B"/>
    <w:rsid w:val="00697F71"/>
    <w:rsid w:val="006A04D8"/>
    <w:rsid w:val="006A05EF"/>
    <w:rsid w:val="006A0942"/>
    <w:rsid w:val="006A1498"/>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A45"/>
    <w:rsid w:val="006A5CA3"/>
    <w:rsid w:val="006A5D5C"/>
    <w:rsid w:val="006A5DCD"/>
    <w:rsid w:val="006A5E26"/>
    <w:rsid w:val="006A6B3F"/>
    <w:rsid w:val="006A6B69"/>
    <w:rsid w:val="006A74C0"/>
    <w:rsid w:val="006A7574"/>
    <w:rsid w:val="006A78D9"/>
    <w:rsid w:val="006A7BDA"/>
    <w:rsid w:val="006B0489"/>
    <w:rsid w:val="006B05F5"/>
    <w:rsid w:val="006B0A30"/>
    <w:rsid w:val="006B11AA"/>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5111"/>
    <w:rsid w:val="006B6346"/>
    <w:rsid w:val="006B68AC"/>
    <w:rsid w:val="006B6AD0"/>
    <w:rsid w:val="006B6B52"/>
    <w:rsid w:val="006B6BA3"/>
    <w:rsid w:val="006B6C83"/>
    <w:rsid w:val="006B6C95"/>
    <w:rsid w:val="006B725C"/>
    <w:rsid w:val="006B7864"/>
    <w:rsid w:val="006C03B2"/>
    <w:rsid w:val="006C04CC"/>
    <w:rsid w:val="006C09DD"/>
    <w:rsid w:val="006C0B08"/>
    <w:rsid w:val="006C1142"/>
    <w:rsid w:val="006C1A29"/>
    <w:rsid w:val="006C1B3F"/>
    <w:rsid w:val="006C1F77"/>
    <w:rsid w:val="006C22BD"/>
    <w:rsid w:val="006C2604"/>
    <w:rsid w:val="006C2E01"/>
    <w:rsid w:val="006C2E3D"/>
    <w:rsid w:val="006C3309"/>
    <w:rsid w:val="006C375B"/>
    <w:rsid w:val="006C3FF3"/>
    <w:rsid w:val="006C410A"/>
    <w:rsid w:val="006C44D3"/>
    <w:rsid w:val="006C45C1"/>
    <w:rsid w:val="006C4AED"/>
    <w:rsid w:val="006C4B11"/>
    <w:rsid w:val="006C4D69"/>
    <w:rsid w:val="006C4E89"/>
    <w:rsid w:val="006C50C3"/>
    <w:rsid w:val="006C54AC"/>
    <w:rsid w:val="006C566C"/>
    <w:rsid w:val="006C57EC"/>
    <w:rsid w:val="006C5C20"/>
    <w:rsid w:val="006C5FF1"/>
    <w:rsid w:val="006C6287"/>
    <w:rsid w:val="006C677C"/>
    <w:rsid w:val="006C6E92"/>
    <w:rsid w:val="006C75C9"/>
    <w:rsid w:val="006C7CAC"/>
    <w:rsid w:val="006C7FB9"/>
    <w:rsid w:val="006D07F3"/>
    <w:rsid w:val="006D0846"/>
    <w:rsid w:val="006D0C09"/>
    <w:rsid w:val="006D1863"/>
    <w:rsid w:val="006D1A23"/>
    <w:rsid w:val="006D1B83"/>
    <w:rsid w:val="006D1DFA"/>
    <w:rsid w:val="006D1F1A"/>
    <w:rsid w:val="006D2039"/>
    <w:rsid w:val="006D21FF"/>
    <w:rsid w:val="006D23C8"/>
    <w:rsid w:val="006D31AF"/>
    <w:rsid w:val="006D31DD"/>
    <w:rsid w:val="006D35CD"/>
    <w:rsid w:val="006D3D01"/>
    <w:rsid w:val="006D3F33"/>
    <w:rsid w:val="006D4133"/>
    <w:rsid w:val="006D4373"/>
    <w:rsid w:val="006D492A"/>
    <w:rsid w:val="006D493C"/>
    <w:rsid w:val="006D5457"/>
    <w:rsid w:val="006D59BF"/>
    <w:rsid w:val="006D5A62"/>
    <w:rsid w:val="006D5EC2"/>
    <w:rsid w:val="006D5FEF"/>
    <w:rsid w:val="006D6275"/>
    <w:rsid w:val="006D667A"/>
    <w:rsid w:val="006D696C"/>
    <w:rsid w:val="006D72E1"/>
    <w:rsid w:val="006D74C9"/>
    <w:rsid w:val="006D7598"/>
    <w:rsid w:val="006D7B93"/>
    <w:rsid w:val="006D7BBD"/>
    <w:rsid w:val="006D7C30"/>
    <w:rsid w:val="006D7D69"/>
    <w:rsid w:val="006D7DAD"/>
    <w:rsid w:val="006D7EC6"/>
    <w:rsid w:val="006E0566"/>
    <w:rsid w:val="006E076B"/>
    <w:rsid w:val="006E0B16"/>
    <w:rsid w:val="006E1135"/>
    <w:rsid w:val="006E1469"/>
    <w:rsid w:val="006E176F"/>
    <w:rsid w:val="006E1A68"/>
    <w:rsid w:val="006E1C34"/>
    <w:rsid w:val="006E1E45"/>
    <w:rsid w:val="006E22CC"/>
    <w:rsid w:val="006E3D3A"/>
    <w:rsid w:val="006E4646"/>
    <w:rsid w:val="006E512D"/>
    <w:rsid w:val="006E5477"/>
    <w:rsid w:val="006E554E"/>
    <w:rsid w:val="006E5AFE"/>
    <w:rsid w:val="006E696A"/>
    <w:rsid w:val="006E6C33"/>
    <w:rsid w:val="006E6F03"/>
    <w:rsid w:val="006E71A8"/>
    <w:rsid w:val="006E71B0"/>
    <w:rsid w:val="006E7496"/>
    <w:rsid w:val="006E7883"/>
    <w:rsid w:val="006E7969"/>
    <w:rsid w:val="006E7B7A"/>
    <w:rsid w:val="006E7E49"/>
    <w:rsid w:val="006E7F71"/>
    <w:rsid w:val="006F0209"/>
    <w:rsid w:val="006F05C2"/>
    <w:rsid w:val="006F07F5"/>
    <w:rsid w:val="006F090B"/>
    <w:rsid w:val="006F0C12"/>
    <w:rsid w:val="006F0DB2"/>
    <w:rsid w:val="006F0E38"/>
    <w:rsid w:val="006F0EB1"/>
    <w:rsid w:val="006F1D86"/>
    <w:rsid w:val="006F1E30"/>
    <w:rsid w:val="006F20A6"/>
    <w:rsid w:val="006F291E"/>
    <w:rsid w:val="006F2FFF"/>
    <w:rsid w:val="006F3052"/>
    <w:rsid w:val="006F314D"/>
    <w:rsid w:val="006F38F2"/>
    <w:rsid w:val="006F3B01"/>
    <w:rsid w:val="006F3C66"/>
    <w:rsid w:val="006F4189"/>
    <w:rsid w:val="006F468E"/>
    <w:rsid w:val="006F557B"/>
    <w:rsid w:val="006F5674"/>
    <w:rsid w:val="006F5B41"/>
    <w:rsid w:val="006F6689"/>
    <w:rsid w:val="006F6740"/>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B27"/>
    <w:rsid w:val="00701D30"/>
    <w:rsid w:val="00701F97"/>
    <w:rsid w:val="007029C4"/>
    <w:rsid w:val="00702CF1"/>
    <w:rsid w:val="007032E6"/>
    <w:rsid w:val="007036E5"/>
    <w:rsid w:val="00703D8A"/>
    <w:rsid w:val="00704123"/>
    <w:rsid w:val="00704641"/>
    <w:rsid w:val="007047A7"/>
    <w:rsid w:val="007050A6"/>
    <w:rsid w:val="007056ED"/>
    <w:rsid w:val="00705D28"/>
    <w:rsid w:val="00706AC2"/>
    <w:rsid w:val="0070743B"/>
    <w:rsid w:val="00707CC2"/>
    <w:rsid w:val="00707EC9"/>
    <w:rsid w:val="007101EE"/>
    <w:rsid w:val="00710994"/>
    <w:rsid w:val="007109CD"/>
    <w:rsid w:val="00710A3E"/>
    <w:rsid w:val="00710D33"/>
    <w:rsid w:val="00710D9B"/>
    <w:rsid w:val="0071127B"/>
    <w:rsid w:val="00711760"/>
    <w:rsid w:val="0071196B"/>
    <w:rsid w:val="00711A0F"/>
    <w:rsid w:val="00711AE4"/>
    <w:rsid w:val="00711B30"/>
    <w:rsid w:val="00711D10"/>
    <w:rsid w:val="00711D73"/>
    <w:rsid w:val="00712202"/>
    <w:rsid w:val="00712A0F"/>
    <w:rsid w:val="00712DEE"/>
    <w:rsid w:val="00712FDB"/>
    <w:rsid w:val="007131B0"/>
    <w:rsid w:val="0071371F"/>
    <w:rsid w:val="0071374D"/>
    <w:rsid w:val="00714065"/>
    <w:rsid w:val="00714186"/>
    <w:rsid w:val="00714312"/>
    <w:rsid w:val="00714796"/>
    <w:rsid w:val="00714D6A"/>
    <w:rsid w:val="007154FD"/>
    <w:rsid w:val="00715CC6"/>
    <w:rsid w:val="00715F49"/>
    <w:rsid w:val="00716324"/>
    <w:rsid w:val="007163BF"/>
    <w:rsid w:val="0071649C"/>
    <w:rsid w:val="00716B63"/>
    <w:rsid w:val="00716FC0"/>
    <w:rsid w:val="00717267"/>
    <w:rsid w:val="00717890"/>
    <w:rsid w:val="007178EE"/>
    <w:rsid w:val="00720459"/>
    <w:rsid w:val="00720759"/>
    <w:rsid w:val="00720A0C"/>
    <w:rsid w:val="007215A9"/>
    <w:rsid w:val="0072190B"/>
    <w:rsid w:val="00721CB7"/>
    <w:rsid w:val="00721DB3"/>
    <w:rsid w:val="00721E1D"/>
    <w:rsid w:val="00722260"/>
    <w:rsid w:val="007227FD"/>
    <w:rsid w:val="007229BA"/>
    <w:rsid w:val="00722B61"/>
    <w:rsid w:val="00722B72"/>
    <w:rsid w:val="00722BD3"/>
    <w:rsid w:val="00723099"/>
    <w:rsid w:val="007233B6"/>
    <w:rsid w:val="0072350B"/>
    <w:rsid w:val="007238F1"/>
    <w:rsid w:val="00724426"/>
    <w:rsid w:val="00724437"/>
    <w:rsid w:val="007244BA"/>
    <w:rsid w:val="007245F9"/>
    <w:rsid w:val="0072461A"/>
    <w:rsid w:val="00725068"/>
    <w:rsid w:val="0072560E"/>
    <w:rsid w:val="00725CB6"/>
    <w:rsid w:val="00725CDC"/>
    <w:rsid w:val="00726281"/>
    <w:rsid w:val="0072650B"/>
    <w:rsid w:val="00726537"/>
    <w:rsid w:val="0072665F"/>
    <w:rsid w:val="007273EC"/>
    <w:rsid w:val="007273FE"/>
    <w:rsid w:val="007279F1"/>
    <w:rsid w:val="00727E9F"/>
    <w:rsid w:val="00727F41"/>
    <w:rsid w:val="0073128B"/>
    <w:rsid w:val="0073150C"/>
    <w:rsid w:val="0073171A"/>
    <w:rsid w:val="007325D3"/>
    <w:rsid w:val="00732885"/>
    <w:rsid w:val="00733858"/>
    <w:rsid w:val="00733A80"/>
    <w:rsid w:val="0073487C"/>
    <w:rsid w:val="0073497A"/>
    <w:rsid w:val="007351F6"/>
    <w:rsid w:val="0073532A"/>
    <w:rsid w:val="00735CBD"/>
    <w:rsid w:val="00735E35"/>
    <w:rsid w:val="0073637C"/>
    <w:rsid w:val="00736886"/>
    <w:rsid w:val="00736D45"/>
    <w:rsid w:val="00736D7B"/>
    <w:rsid w:val="0073739A"/>
    <w:rsid w:val="007377ED"/>
    <w:rsid w:val="007379C8"/>
    <w:rsid w:val="00737C64"/>
    <w:rsid w:val="007406A2"/>
    <w:rsid w:val="007406C0"/>
    <w:rsid w:val="00740AC1"/>
    <w:rsid w:val="00740B5C"/>
    <w:rsid w:val="00740BF9"/>
    <w:rsid w:val="0074108B"/>
    <w:rsid w:val="00741434"/>
    <w:rsid w:val="007415B6"/>
    <w:rsid w:val="007419E0"/>
    <w:rsid w:val="00741A56"/>
    <w:rsid w:val="007420C9"/>
    <w:rsid w:val="00742695"/>
    <w:rsid w:val="0074287A"/>
    <w:rsid w:val="00742A51"/>
    <w:rsid w:val="00743468"/>
    <w:rsid w:val="007436B1"/>
    <w:rsid w:val="007436D5"/>
    <w:rsid w:val="00743867"/>
    <w:rsid w:val="00744055"/>
    <w:rsid w:val="0074443A"/>
    <w:rsid w:val="007445E5"/>
    <w:rsid w:val="0074475B"/>
    <w:rsid w:val="00744E4F"/>
    <w:rsid w:val="0074544C"/>
    <w:rsid w:val="0074576E"/>
    <w:rsid w:val="007458E7"/>
    <w:rsid w:val="00745EBB"/>
    <w:rsid w:val="00746167"/>
    <w:rsid w:val="00746199"/>
    <w:rsid w:val="00747446"/>
    <w:rsid w:val="00747BD8"/>
    <w:rsid w:val="00747F05"/>
    <w:rsid w:val="0075038A"/>
    <w:rsid w:val="007503B7"/>
    <w:rsid w:val="0075076E"/>
    <w:rsid w:val="007509F9"/>
    <w:rsid w:val="007513B4"/>
    <w:rsid w:val="00751F76"/>
    <w:rsid w:val="00752497"/>
    <w:rsid w:val="007524E2"/>
    <w:rsid w:val="00752FE7"/>
    <w:rsid w:val="00753D66"/>
    <w:rsid w:val="00753F01"/>
    <w:rsid w:val="0075412E"/>
    <w:rsid w:val="00754747"/>
    <w:rsid w:val="00754D64"/>
    <w:rsid w:val="00754FCC"/>
    <w:rsid w:val="00755203"/>
    <w:rsid w:val="00755420"/>
    <w:rsid w:val="00755559"/>
    <w:rsid w:val="00755B06"/>
    <w:rsid w:val="00755D41"/>
    <w:rsid w:val="00755E06"/>
    <w:rsid w:val="00755F8B"/>
    <w:rsid w:val="007560DF"/>
    <w:rsid w:val="007565E2"/>
    <w:rsid w:val="00756F15"/>
    <w:rsid w:val="00756F1E"/>
    <w:rsid w:val="007572E9"/>
    <w:rsid w:val="00757A61"/>
    <w:rsid w:val="00757C04"/>
    <w:rsid w:val="00757CD9"/>
    <w:rsid w:val="00757E8E"/>
    <w:rsid w:val="00757FE8"/>
    <w:rsid w:val="007600CF"/>
    <w:rsid w:val="0076015A"/>
    <w:rsid w:val="0076031F"/>
    <w:rsid w:val="00760756"/>
    <w:rsid w:val="00760D79"/>
    <w:rsid w:val="00760F71"/>
    <w:rsid w:val="0076116A"/>
    <w:rsid w:val="007613AF"/>
    <w:rsid w:val="0076145C"/>
    <w:rsid w:val="007619FB"/>
    <w:rsid w:val="00761A37"/>
    <w:rsid w:val="0076200C"/>
    <w:rsid w:val="00762924"/>
    <w:rsid w:val="0076295C"/>
    <w:rsid w:val="00762A95"/>
    <w:rsid w:val="00762FA7"/>
    <w:rsid w:val="00763055"/>
    <w:rsid w:val="00763432"/>
    <w:rsid w:val="00763448"/>
    <w:rsid w:val="00763EB7"/>
    <w:rsid w:val="00764043"/>
    <w:rsid w:val="00764AC2"/>
    <w:rsid w:val="00764B51"/>
    <w:rsid w:val="00764EB8"/>
    <w:rsid w:val="00765098"/>
    <w:rsid w:val="007650A8"/>
    <w:rsid w:val="0076539C"/>
    <w:rsid w:val="00765832"/>
    <w:rsid w:val="00765FDC"/>
    <w:rsid w:val="007663A3"/>
    <w:rsid w:val="00766559"/>
    <w:rsid w:val="007669EF"/>
    <w:rsid w:val="00766B0E"/>
    <w:rsid w:val="00766BFB"/>
    <w:rsid w:val="00766ED2"/>
    <w:rsid w:val="0076731C"/>
    <w:rsid w:val="007673EE"/>
    <w:rsid w:val="0076747C"/>
    <w:rsid w:val="007674C6"/>
    <w:rsid w:val="00767558"/>
    <w:rsid w:val="00767703"/>
    <w:rsid w:val="007678B6"/>
    <w:rsid w:val="007700C8"/>
    <w:rsid w:val="00770CEE"/>
    <w:rsid w:val="00771CEB"/>
    <w:rsid w:val="00771E07"/>
    <w:rsid w:val="007721AD"/>
    <w:rsid w:val="00772232"/>
    <w:rsid w:val="007728F4"/>
    <w:rsid w:val="00772D15"/>
    <w:rsid w:val="00772DC3"/>
    <w:rsid w:val="007733C4"/>
    <w:rsid w:val="00773CB5"/>
    <w:rsid w:val="00773EC7"/>
    <w:rsid w:val="007743A1"/>
    <w:rsid w:val="007744EF"/>
    <w:rsid w:val="00775BAA"/>
    <w:rsid w:val="00775EFD"/>
    <w:rsid w:val="00775F11"/>
    <w:rsid w:val="00776351"/>
    <w:rsid w:val="00776679"/>
    <w:rsid w:val="007768F2"/>
    <w:rsid w:val="00776C10"/>
    <w:rsid w:val="00776E9E"/>
    <w:rsid w:val="00776F98"/>
    <w:rsid w:val="00777053"/>
    <w:rsid w:val="007775DE"/>
    <w:rsid w:val="00777B46"/>
    <w:rsid w:val="00777CEC"/>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2FBA"/>
    <w:rsid w:val="00782FCD"/>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1190"/>
    <w:rsid w:val="00791214"/>
    <w:rsid w:val="007916D2"/>
    <w:rsid w:val="00791866"/>
    <w:rsid w:val="00791ADE"/>
    <w:rsid w:val="00791BE9"/>
    <w:rsid w:val="00791BEA"/>
    <w:rsid w:val="007926B7"/>
    <w:rsid w:val="00792AD3"/>
    <w:rsid w:val="00792ECC"/>
    <w:rsid w:val="00793774"/>
    <w:rsid w:val="00793901"/>
    <w:rsid w:val="007939C7"/>
    <w:rsid w:val="00793F70"/>
    <w:rsid w:val="007947FB"/>
    <w:rsid w:val="00794DFE"/>
    <w:rsid w:val="007954AC"/>
    <w:rsid w:val="00795804"/>
    <w:rsid w:val="00795809"/>
    <w:rsid w:val="00795BA6"/>
    <w:rsid w:val="0079601B"/>
    <w:rsid w:val="007962E1"/>
    <w:rsid w:val="00796B15"/>
    <w:rsid w:val="00797DAA"/>
    <w:rsid w:val="00797FCF"/>
    <w:rsid w:val="007A0616"/>
    <w:rsid w:val="007A0BDA"/>
    <w:rsid w:val="007A0CDD"/>
    <w:rsid w:val="007A0D0D"/>
    <w:rsid w:val="007A0DAC"/>
    <w:rsid w:val="007A1189"/>
    <w:rsid w:val="007A15BA"/>
    <w:rsid w:val="007A16E9"/>
    <w:rsid w:val="007A1B63"/>
    <w:rsid w:val="007A22D6"/>
    <w:rsid w:val="007A2BFF"/>
    <w:rsid w:val="007A2D56"/>
    <w:rsid w:val="007A2F93"/>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A7E07"/>
    <w:rsid w:val="007B0253"/>
    <w:rsid w:val="007B073B"/>
    <w:rsid w:val="007B1061"/>
    <w:rsid w:val="007B1F9A"/>
    <w:rsid w:val="007B2074"/>
    <w:rsid w:val="007B2638"/>
    <w:rsid w:val="007B2BB1"/>
    <w:rsid w:val="007B3476"/>
    <w:rsid w:val="007B448A"/>
    <w:rsid w:val="007B44DC"/>
    <w:rsid w:val="007B4543"/>
    <w:rsid w:val="007B4937"/>
    <w:rsid w:val="007B4D3D"/>
    <w:rsid w:val="007B550D"/>
    <w:rsid w:val="007B5A66"/>
    <w:rsid w:val="007B630D"/>
    <w:rsid w:val="007B77FB"/>
    <w:rsid w:val="007B7C15"/>
    <w:rsid w:val="007B7D58"/>
    <w:rsid w:val="007B7E59"/>
    <w:rsid w:val="007C0693"/>
    <w:rsid w:val="007C0880"/>
    <w:rsid w:val="007C0AE5"/>
    <w:rsid w:val="007C0AE9"/>
    <w:rsid w:val="007C0BD2"/>
    <w:rsid w:val="007C0F3A"/>
    <w:rsid w:val="007C0FA1"/>
    <w:rsid w:val="007C1065"/>
    <w:rsid w:val="007C107C"/>
    <w:rsid w:val="007C1328"/>
    <w:rsid w:val="007C14BD"/>
    <w:rsid w:val="007C1537"/>
    <w:rsid w:val="007C198E"/>
    <w:rsid w:val="007C1B94"/>
    <w:rsid w:val="007C1DFC"/>
    <w:rsid w:val="007C26FF"/>
    <w:rsid w:val="007C2A39"/>
    <w:rsid w:val="007C2AAF"/>
    <w:rsid w:val="007C301B"/>
    <w:rsid w:val="007C3045"/>
    <w:rsid w:val="007C3C91"/>
    <w:rsid w:val="007C3D88"/>
    <w:rsid w:val="007C3EE5"/>
    <w:rsid w:val="007C3F14"/>
    <w:rsid w:val="007C450E"/>
    <w:rsid w:val="007C508D"/>
    <w:rsid w:val="007C515A"/>
    <w:rsid w:val="007C52ED"/>
    <w:rsid w:val="007C52F0"/>
    <w:rsid w:val="007C56CE"/>
    <w:rsid w:val="007C5CE6"/>
    <w:rsid w:val="007C5DB6"/>
    <w:rsid w:val="007C64BC"/>
    <w:rsid w:val="007C6939"/>
    <w:rsid w:val="007C6941"/>
    <w:rsid w:val="007C6D8A"/>
    <w:rsid w:val="007C6E75"/>
    <w:rsid w:val="007C6FFC"/>
    <w:rsid w:val="007C7578"/>
    <w:rsid w:val="007C779D"/>
    <w:rsid w:val="007C7EF3"/>
    <w:rsid w:val="007D020B"/>
    <w:rsid w:val="007D02A6"/>
    <w:rsid w:val="007D0645"/>
    <w:rsid w:val="007D098C"/>
    <w:rsid w:val="007D0AD1"/>
    <w:rsid w:val="007D11B6"/>
    <w:rsid w:val="007D149C"/>
    <w:rsid w:val="007D163B"/>
    <w:rsid w:val="007D1B7C"/>
    <w:rsid w:val="007D214A"/>
    <w:rsid w:val="007D2EE7"/>
    <w:rsid w:val="007D357E"/>
    <w:rsid w:val="007D3889"/>
    <w:rsid w:val="007D39D7"/>
    <w:rsid w:val="007D4647"/>
    <w:rsid w:val="007D478D"/>
    <w:rsid w:val="007D4834"/>
    <w:rsid w:val="007D4838"/>
    <w:rsid w:val="007D4956"/>
    <w:rsid w:val="007D4FF2"/>
    <w:rsid w:val="007D5033"/>
    <w:rsid w:val="007D512C"/>
    <w:rsid w:val="007D526F"/>
    <w:rsid w:val="007D5CFA"/>
    <w:rsid w:val="007D5E36"/>
    <w:rsid w:val="007D6310"/>
    <w:rsid w:val="007D673F"/>
    <w:rsid w:val="007D68F4"/>
    <w:rsid w:val="007D6906"/>
    <w:rsid w:val="007D6CE5"/>
    <w:rsid w:val="007D6E8A"/>
    <w:rsid w:val="007D6EF0"/>
    <w:rsid w:val="007D7042"/>
    <w:rsid w:val="007D7059"/>
    <w:rsid w:val="007D7522"/>
    <w:rsid w:val="007D7698"/>
    <w:rsid w:val="007D7BD1"/>
    <w:rsid w:val="007E0162"/>
    <w:rsid w:val="007E05CC"/>
    <w:rsid w:val="007E08F5"/>
    <w:rsid w:val="007E0986"/>
    <w:rsid w:val="007E0C8C"/>
    <w:rsid w:val="007E1479"/>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D16"/>
    <w:rsid w:val="007E5FFD"/>
    <w:rsid w:val="007E6239"/>
    <w:rsid w:val="007E6735"/>
    <w:rsid w:val="007E67F4"/>
    <w:rsid w:val="007E732E"/>
    <w:rsid w:val="007E741E"/>
    <w:rsid w:val="007E7B2B"/>
    <w:rsid w:val="007E7E6F"/>
    <w:rsid w:val="007F05E0"/>
    <w:rsid w:val="007F0B77"/>
    <w:rsid w:val="007F0B82"/>
    <w:rsid w:val="007F0DD3"/>
    <w:rsid w:val="007F1083"/>
    <w:rsid w:val="007F18C0"/>
    <w:rsid w:val="007F2477"/>
    <w:rsid w:val="007F2DBB"/>
    <w:rsid w:val="007F2ED4"/>
    <w:rsid w:val="007F305A"/>
    <w:rsid w:val="007F3960"/>
    <w:rsid w:val="007F3EA5"/>
    <w:rsid w:val="007F3FB0"/>
    <w:rsid w:val="007F43A9"/>
    <w:rsid w:val="007F54CD"/>
    <w:rsid w:val="007F5605"/>
    <w:rsid w:val="007F5608"/>
    <w:rsid w:val="007F5874"/>
    <w:rsid w:val="007F5C79"/>
    <w:rsid w:val="007F5D4A"/>
    <w:rsid w:val="007F6562"/>
    <w:rsid w:val="007F65F2"/>
    <w:rsid w:val="007F6772"/>
    <w:rsid w:val="007F6AD2"/>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1C85"/>
    <w:rsid w:val="00801DF5"/>
    <w:rsid w:val="00802410"/>
    <w:rsid w:val="0080270F"/>
    <w:rsid w:val="00802FDA"/>
    <w:rsid w:val="00803160"/>
    <w:rsid w:val="008036F8"/>
    <w:rsid w:val="0080397E"/>
    <w:rsid w:val="00803E2E"/>
    <w:rsid w:val="00803FD6"/>
    <w:rsid w:val="008041E1"/>
    <w:rsid w:val="00804867"/>
    <w:rsid w:val="00804B2F"/>
    <w:rsid w:val="00804C2A"/>
    <w:rsid w:val="00804D80"/>
    <w:rsid w:val="008050E9"/>
    <w:rsid w:val="008053AD"/>
    <w:rsid w:val="00805D11"/>
    <w:rsid w:val="0080656E"/>
    <w:rsid w:val="00806979"/>
    <w:rsid w:val="0080699F"/>
    <w:rsid w:val="00806D29"/>
    <w:rsid w:val="00806F5E"/>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3D2B"/>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C92"/>
    <w:rsid w:val="00816D94"/>
    <w:rsid w:val="00816D9C"/>
    <w:rsid w:val="00817151"/>
    <w:rsid w:val="0081787C"/>
    <w:rsid w:val="00817B8F"/>
    <w:rsid w:val="00817C96"/>
    <w:rsid w:val="00817CB0"/>
    <w:rsid w:val="00817D2A"/>
    <w:rsid w:val="00817F27"/>
    <w:rsid w:val="008208A5"/>
    <w:rsid w:val="00820A96"/>
    <w:rsid w:val="00820C15"/>
    <w:rsid w:val="008216E2"/>
    <w:rsid w:val="0082172C"/>
    <w:rsid w:val="008219C7"/>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18F"/>
    <w:rsid w:val="00826204"/>
    <w:rsid w:val="008263E0"/>
    <w:rsid w:val="00826D90"/>
    <w:rsid w:val="00827015"/>
    <w:rsid w:val="00827109"/>
    <w:rsid w:val="008272E9"/>
    <w:rsid w:val="00827A41"/>
    <w:rsid w:val="00827AF3"/>
    <w:rsid w:val="0083179C"/>
    <w:rsid w:val="00832142"/>
    <w:rsid w:val="00832C18"/>
    <w:rsid w:val="00832CAF"/>
    <w:rsid w:val="0083311A"/>
    <w:rsid w:val="0083417A"/>
    <w:rsid w:val="00834512"/>
    <w:rsid w:val="008349E7"/>
    <w:rsid w:val="0083502E"/>
    <w:rsid w:val="008350E9"/>
    <w:rsid w:val="00835B82"/>
    <w:rsid w:val="00835F1B"/>
    <w:rsid w:val="00836133"/>
    <w:rsid w:val="0083657B"/>
    <w:rsid w:val="00836B5B"/>
    <w:rsid w:val="0083768C"/>
    <w:rsid w:val="00837E87"/>
    <w:rsid w:val="008401C3"/>
    <w:rsid w:val="008404D7"/>
    <w:rsid w:val="00840634"/>
    <w:rsid w:val="00840850"/>
    <w:rsid w:val="00840A68"/>
    <w:rsid w:val="00840A83"/>
    <w:rsid w:val="00840D46"/>
    <w:rsid w:val="00841573"/>
    <w:rsid w:val="008419A1"/>
    <w:rsid w:val="00841EE6"/>
    <w:rsid w:val="00841FA0"/>
    <w:rsid w:val="00841FB4"/>
    <w:rsid w:val="00842061"/>
    <w:rsid w:val="0084296C"/>
    <w:rsid w:val="00842B49"/>
    <w:rsid w:val="00842DB7"/>
    <w:rsid w:val="0084387F"/>
    <w:rsid w:val="00843AFD"/>
    <w:rsid w:val="00843B2C"/>
    <w:rsid w:val="008444F8"/>
    <w:rsid w:val="008445D2"/>
    <w:rsid w:val="00844750"/>
    <w:rsid w:val="00844864"/>
    <w:rsid w:val="0084566B"/>
    <w:rsid w:val="00845A92"/>
    <w:rsid w:val="00845F51"/>
    <w:rsid w:val="00846106"/>
    <w:rsid w:val="00846273"/>
    <w:rsid w:val="00846467"/>
    <w:rsid w:val="00846661"/>
    <w:rsid w:val="00846AC4"/>
    <w:rsid w:val="00846C77"/>
    <w:rsid w:val="00846E99"/>
    <w:rsid w:val="00847964"/>
    <w:rsid w:val="00847991"/>
    <w:rsid w:val="00847C4E"/>
    <w:rsid w:val="00847F69"/>
    <w:rsid w:val="00850AE8"/>
    <w:rsid w:val="00850B13"/>
    <w:rsid w:val="00851B22"/>
    <w:rsid w:val="0085208C"/>
    <w:rsid w:val="00852338"/>
    <w:rsid w:val="008525FA"/>
    <w:rsid w:val="00852AA6"/>
    <w:rsid w:val="00853C45"/>
    <w:rsid w:val="00854023"/>
    <w:rsid w:val="00854090"/>
    <w:rsid w:val="008540C8"/>
    <w:rsid w:val="00854983"/>
    <w:rsid w:val="00854A91"/>
    <w:rsid w:val="00854E0E"/>
    <w:rsid w:val="00856281"/>
    <w:rsid w:val="00856301"/>
    <w:rsid w:val="008569DF"/>
    <w:rsid w:val="00856D2B"/>
    <w:rsid w:val="00856E4A"/>
    <w:rsid w:val="0085722A"/>
    <w:rsid w:val="00857686"/>
    <w:rsid w:val="00857C34"/>
    <w:rsid w:val="008600FD"/>
    <w:rsid w:val="0086037F"/>
    <w:rsid w:val="008604E6"/>
    <w:rsid w:val="0086067F"/>
    <w:rsid w:val="00860840"/>
    <w:rsid w:val="00860BAC"/>
    <w:rsid w:val="008611A3"/>
    <w:rsid w:val="00861750"/>
    <w:rsid w:val="00861B41"/>
    <w:rsid w:val="00861D65"/>
    <w:rsid w:val="00861DA1"/>
    <w:rsid w:val="008620C2"/>
    <w:rsid w:val="00862173"/>
    <w:rsid w:val="00862202"/>
    <w:rsid w:val="00862290"/>
    <w:rsid w:val="00862558"/>
    <w:rsid w:val="008626B0"/>
    <w:rsid w:val="00862988"/>
    <w:rsid w:val="008629C5"/>
    <w:rsid w:val="00862A4E"/>
    <w:rsid w:val="00862BA2"/>
    <w:rsid w:val="00863096"/>
    <w:rsid w:val="00863479"/>
    <w:rsid w:val="00863AA0"/>
    <w:rsid w:val="00864A9F"/>
    <w:rsid w:val="00864C02"/>
    <w:rsid w:val="008650AB"/>
    <w:rsid w:val="00865696"/>
    <w:rsid w:val="00865D02"/>
    <w:rsid w:val="00865D4C"/>
    <w:rsid w:val="00865DE1"/>
    <w:rsid w:val="00866BFD"/>
    <w:rsid w:val="00866FEA"/>
    <w:rsid w:val="00867255"/>
    <w:rsid w:val="008678F0"/>
    <w:rsid w:val="00870018"/>
    <w:rsid w:val="008706FE"/>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A6D"/>
    <w:rsid w:val="00874E33"/>
    <w:rsid w:val="00874FAC"/>
    <w:rsid w:val="0087504C"/>
    <w:rsid w:val="00875755"/>
    <w:rsid w:val="00875905"/>
    <w:rsid w:val="00875F79"/>
    <w:rsid w:val="00875FBD"/>
    <w:rsid w:val="00876AC7"/>
    <w:rsid w:val="00877321"/>
    <w:rsid w:val="0087763F"/>
    <w:rsid w:val="00877C45"/>
    <w:rsid w:val="00877C57"/>
    <w:rsid w:val="00877FA3"/>
    <w:rsid w:val="008804C9"/>
    <w:rsid w:val="00880D84"/>
    <w:rsid w:val="00880E95"/>
    <w:rsid w:val="008810DF"/>
    <w:rsid w:val="008810FA"/>
    <w:rsid w:val="00881842"/>
    <w:rsid w:val="008819A5"/>
    <w:rsid w:val="00881F28"/>
    <w:rsid w:val="0088212F"/>
    <w:rsid w:val="008829DC"/>
    <w:rsid w:val="00882BB1"/>
    <w:rsid w:val="00883004"/>
    <w:rsid w:val="00883ED6"/>
    <w:rsid w:val="00884255"/>
    <w:rsid w:val="0088425B"/>
    <w:rsid w:val="0088463D"/>
    <w:rsid w:val="00884AD8"/>
    <w:rsid w:val="00884CDF"/>
    <w:rsid w:val="0088579F"/>
    <w:rsid w:val="00885D5D"/>
    <w:rsid w:val="00885EC9"/>
    <w:rsid w:val="00885F46"/>
    <w:rsid w:val="00885F7A"/>
    <w:rsid w:val="00886223"/>
    <w:rsid w:val="0088651F"/>
    <w:rsid w:val="00887581"/>
    <w:rsid w:val="008876DF"/>
    <w:rsid w:val="00887771"/>
    <w:rsid w:val="00887FEF"/>
    <w:rsid w:val="0089015D"/>
    <w:rsid w:val="00890450"/>
    <w:rsid w:val="008907B2"/>
    <w:rsid w:val="00890BCD"/>
    <w:rsid w:val="00890E0D"/>
    <w:rsid w:val="00890F04"/>
    <w:rsid w:val="00890FBE"/>
    <w:rsid w:val="00891F63"/>
    <w:rsid w:val="00892253"/>
    <w:rsid w:val="008922DF"/>
    <w:rsid w:val="00892332"/>
    <w:rsid w:val="008924EE"/>
    <w:rsid w:val="00893024"/>
    <w:rsid w:val="00893B3B"/>
    <w:rsid w:val="00893BA4"/>
    <w:rsid w:val="00893DB3"/>
    <w:rsid w:val="008948A0"/>
    <w:rsid w:val="00894A2E"/>
    <w:rsid w:val="00894ADC"/>
    <w:rsid w:val="00894C72"/>
    <w:rsid w:val="00895243"/>
    <w:rsid w:val="00895A0C"/>
    <w:rsid w:val="008961A5"/>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2FF"/>
    <w:rsid w:val="008A1C65"/>
    <w:rsid w:val="008A1EA1"/>
    <w:rsid w:val="008A1FBC"/>
    <w:rsid w:val="008A24BD"/>
    <w:rsid w:val="008A294D"/>
    <w:rsid w:val="008A2AAE"/>
    <w:rsid w:val="008A2F26"/>
    <w:rsid w:val="008A36ED"/>
    <w:rsid w:val="008A3898"/>
    <w:rsid w:val="008A3FC5"/>
    <w:rsid w:val="008A42D8"/>
    <w:rsid w:val="008A457F"/>
    <w:rsid w:val="008A4A43"/>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1D1B"/>
    <w:rsid w:val="008B2052"/>
    <w:rsid w:val="008B21F5"/>
    <w:rsid w:val="008B269F"/>
    <w:rsid w:val="008B2A2E"/>
    <w:rsid w:val="008B2AB2"/>
    <w:rsid w:val="008B2D1D"/>
    <w:rsid w:val="008B2DEB"/>
    <w:rsid w:val="008B3779"/>
    <w:rsid w:val="008B3E81"/>
    <w:rsid w:val="008B41EF"/>
    <w:rsid w:val="008B4230"/>
    <w:rsid w:val="008B447F"/>
    <w:rsid w:val="008B44A9"/>
    <w:rsid w:val="008B4A4A"/>
    <w:rsid w:val="008B4B0D"/>
    <w:rsid w:val="008B4B33"/>
    <w:rsid w:val="008B4B74"/>
    <w:rsid w:val="008B5448"/>
    <w:rsid w:val="008B5577"/>
    <w:rsid w:val="008B60ED"/>
    <w:rsid w:val="008B66CB"/>
    <w:rsid w:val="008B6E5C"/>
    <w:rsid w:val="008B6EEA"/>
    <w:rsid w:val="008B7533"/>
    <w:rsid w:val="008B76F3"/>
    <w:rsid w:val="008C1161"/>
    <w:rsid w:val="008C2135"/>
    <w:rsid w:val="008C2236"/>
    <w:rsid w:val="008C2426"/>
    <w:rsid w:val="008C2453"/>
    <w:rsid w:val="008C26B4"/>
    <w:rsid w:val="008C2767"/>
    <w:rsid w:val="008C2857"/>
    <w:rsid w:val="008C2BC8"/>
    <w:rsid w:val="008C3466"/>
    <w:rsid w:val="008C4B47"/>
    <w:rsid w:val="008C570A"/>
    <w:rsid w:val="008C59D5"/>
    <w:rsid w:val="008C5B10"/>
    <w:rsid w:val="008C5FA3"/>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E23"/>
    <w:rsid w:val="008D2209"/>
    <w:rsid w:val="008D2461"/>
    <w:rsid w:val="008D3208"/>
    <w:rsid w:val="008D399A"/>
    <w:rsid w:val="008D3D0D"/>
    <w:rsid w:val="008D3E55"/>
    <w:rsid w:val="008D3E78"/>
    <w:rsid w:val="008D4318"/>
    <w:rsid w:val="008D453F"/>
    <w:rsid w:val="008D508F"/>
    <w:rsid w:val="008D538D"/>
    <w:rsid w:val="008D5879"/>
    <w:rsid w:val="008D592F"/>
    <w:rsid w:val="008D5B2C"/>
    <w:rsid w:val="008D5FCD"/>
    <w:rsid w:val="008D6255"/>
    <w:rsid w:val="008D65B3"/>
    <w:rsid w:val="008D6733"/>
    <w:rsid w:val="008D6BDB"/>
    <w:rsid w:val="008D6E70"/>
    <w:rsid w:val="008D6F90"/>
    <w:rsid w:val="008D7554"/>
    <w:rsid w:val="008D7615"/>
    <w:rsid w:val="008D76A0"/>
    <w:rsid w:val="008D7787"/>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E73"/>
    <w:rsid w:val="008E2E8C"/>
    <w:rsid w:val="008E378A"/>
    <w:rsid w:val="008E3F52"/>
    <w:rsid w:val="008E412D"/>
    <w:rsid w:val="008E451A"/>
    <w:rsid w:val="008E48FD"/>
    <w:rsid w:val="008E4CA5"/>
    <w:rsid w:val="008E52DD"/>
    <w:rsid w:val="008E5412"/>
    <w:rsid w:val="008E5625"/>
    <w:rsid w:val="008E5B5F"/>
    <w:rsid w:val="008E5D5A"/>
    <w:rsid w:val="008E624A"/>
    <w:rsid w:val="008E6788"/>
    <w:rsid w:val="008E743E"/>
    <w:rsid w:val="008E7684"/>
    <w:rsid w:val="008E768A"/>
    <w:rsid w:val="008E76C6"/>
    <w:rsid w:val="008E7DB3"/>
    <w:rsid w:val="008E7F9D"/>
    <w:rsid w:val="008F005E"/>
    <w:rsid w:val="008F0090"/>
    <w:rsid w:val="008F01AB"/>
    <w:rsid w:val="008F044C"/>
    <w:rsid w:val="008F0460"/>
    <w:rsid w:val="008F06E5"/>
    <w:rsid w:val="008F0BA6"/>
    <w:rsid w:val="008F0FC8"/>
    <w:rsid w:val="008F1A1A"/>
    <w:rsid w:val="008F1CF8"/>
    <w:rsid w:val="008F2201"/>
    <w:rsid w:val="008F2A8C"/>
    <w:rsid w:val="008F3069"/>
    <w:rsid w:val="008F35F6"/>
    <w:rsid w:val="008F3B64"/>
    <w:rsid w:val="008F3D2D"/>
    <w:rsid w:val="008F3D7C"/>
    <w:rsid w:val="008F3DC9"/>
    <w:rsid w:val="008F4107"/>
    <w:rsid w:val="008F4B0F"/>
    <w:rsid w:val="008F4BFE"/>
    <w:rsid w:val="008F4E3F"/>
    <w:rsid w:val="008F5067"/>
    <w:rsid w:val="008F5406"/>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6C"/>
    <w:rsid w:val="009011F3"/>
    <w:rsid w:val="009012ED"/>
    <w:rsid w:val="00901837"/>
    <w:rsid w:val="00901845"/>
    <w:rsid w:val="00901A2A"/>
    <w:rsid w:val="009022BC"/>
    <w:rsid w:val="0090255A"/>
    <w:rsid w:val="00902686"/>
    <w:rsid w:val="00902734"/>
    <w:rsid w:val="00903281"/>
    <w:rsid w:val="009036BA"/>
    <w:rsid w:val="00903F0F"/>
    <w:rsid w:val="00903F59"/>
    <w:rsid w:val="0090421A"/>
    <w:rsid w:val="009045C7"/>
    <w:rsid w:val="0090480E"/>
    <w:rsid w:val="00904A62"/>
    <w:rsid w:val="00904B6D"/>
    <w:rsid w:val="00904D35"/>
    <w:rsid w:val="00904D3D"/>
    <w:rsid w:val="00904E71"/>
    <w:rsid w:val="00905A06"/>
    <w:rsid w:val="00905F49"/>
    <w:rsid w:val="00906100"/>
    <w:rsid w:val="009067B8"/>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5650"/>
    <w:rsid w:val="0091610F"/>
    <w:rsid w:val="009161BA"/>
    <w:rsid w:val="00917948"/>
    <w:rsid w:val="0092078E"/>
    <w:rsid w:val="00920848"/>
    <w:rsid w:val="009216BF"/>
    <w:rsid w:val="009218D2"/>
    <w:rsid w:val="00921A44"/>
    <w:rsid w:val="00921A74"/>
    <w:rsid w:val="00921C9F"/>
    <w:rsid w:val="00921D74"/>
    <w:rsid w:val="00921ED5"/>
    <w:rsid w:val="00921FA1"/>
    <w:rsid w:val="009225B6"/>
    <w:rsid w:val="00923151"/>
    <w:rsid w:val="009235CF"/>
    <w:rsid w:val="00923821"/>
    <w:rsid w:val="00924108"/>
    <w:rsid w:val="0092507E"/>
    <w:rsid w:val="009250C2"/>
    <w:rsid w:val="00925267"/>
    <w:rsid w:val="00925836"/>
    <w:rsid w:val="00925B66"/>
    <w:rsid w:val="00925DD1"/>
    <w:rsid w:val="009260EC"/>
    <w:rsid w:val="00926264"/>
    <w:rsid w:val="00926595"/>
    <w:rsid w:val="0092698B"/>
    <w:rsid w:val="009269EB"/>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FFD"/>
    <w:rsid w:val="00935601"/>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A1C"/>
    <w:rsid w:val="00941B97"/>
    <w:rsid w:val="009421B3"/>
    <w:rsid w:val="00942BB8"/>
    <w:rsid w:val="00942E21"/>
    <w:rsid w:val="00942EF9"/>
    <w:rsid w:val="0094335F"/>
    <w:rsid w:val="0094376F"/>
    <w:rsid w:val="00944202"/>
    <w:rsid w:val="00944335"/>
    <w:rsid w:val="0094484A"/>
    <w:rsid w:val="00944AF4"/>
    <w:rsid w:val="00945E49"/>
    <w:rsid w:val="009462D8"/>
    <w:rsid w:val="00946388"/>
    <w:rsid w:val="0094663A"/>
    <w:rsid w:val="00946AA5"/>
    <w:rsid w:val="00946C4B"/>
    <w:rsid w:val="009478ED"/>
    <w:rsid w:val="009479E5"/>
    <w:rsid w:val="00950085"/>
    <w:rsid w:val="00950781"/>
    <w:rsid w:val="009509D7"/>
    <w:rsid w:val="00950B09"/>
    <w:rsid w:val="00950DD1"/>
    <w:rsid w:val="00950FFB"/>
    <w:rsid w:val="0095130F"/>
    <w:rsid w:val="00951417"/>
    <w:rsid w:val="0095154C"/>
    <w:rsid w:val="0095183E"/>
    <w:rsid w:val="00951995"/>
    <w:rsid w:val="00951C7E"/>
    <w:rsid w:val="00951CF6"/>
    <w:rsid w:val="0095261D"/>
    <w:rsid w:val="009526F1"/>
    <w:rsid w:val="00952ACA"/>
    <w:rsid w:val="00952C70"/>
    <w:rsid w:val="00953424"/>
    <w:rsid w:val="009537A7"/>
    <w:rsid w:val="00953B1F"/>
    <w:rsid w:val="00953C21"/>
    <w:rsid w:val="009548C3"/>
    <w:rsid w:val="00954E67"/>
    <w:rsid w:val="0095506D"/>
    <w:rsid w:val="009551B9"/>
    <w:rsid w:val="00955394"/>
    <w:rsid w:val="009555E2"/>
    <w:rsid w:val="009557DF"/>
    <w:rsid w:val="00955A2E"/>
    <w:rsid w:val="00955B1F"/>
    <w:rsid w:val="00955D2B"/>
    <w:rsid w:val="00955D6A"/>
    <w:rsid w:val="00955E8D"/>
    <w:rsid w:val="00956101"/>
    <w:rsid w:val="00956957"/>
    <w:rsid w:val="009573C6"/>
    <w:rsid w:val="00957487"/>
    <w:rsid w:val="0095766D"/>
    <w:rsid w:val="00957B6B"/>
    <w:rsid w:val="00957D9C"/>
    <w:rsid w:val="00957E93"/>
    <w:rsid w:val="009603AB"/>
    <w:rsid w:val="00960475"/>
    <w:rsid w:val="00960479"/>
    <w:rsid w:val="009607AF"/>
    <w:rsid w:val="00960A88"/>
    <w:rsid w:val="00960C68"/>
    <w:rsid w:val="00960CB6"/>
    <w:rsid w:val="00960D27"/>
    <w:rsid w:val="00961023"/>
    <w:rsid w:val="009611DA"/>
    <w:rsid w:val="009612F1"/>
    <w:rsid w:val="009616FA"/>
    <w:rsid w:val="00961A61"/>
    <w:rsid w:val="00961E6D"/>
    <w:rsid w:val="00961F21"/>
    <w:rsid w:val="009621FF"/>
    <w:rsid w:val="0096392B"/>
    <w:rsid w:val="0096397B"/>
    <w:rsid w:val="009641C5"/>
    <w:rsid w:val="00964E3C"/>
    <w:rsid w:val="00964E69"/>
    <w:rsid w:val="0096504D"/>
    <w:rsid w:val="009654F0"/>
    <w:rsid w:val="009659EA"/>
    <w:rsid w:val="0096691D"/>
    <w:rsid w:val="00966EC4"/>
    <w:rsid w:val="0096766C"/>
    <w:rsid w:val="00967851"/>
    <w:rsid w:val="00967D2D"/>
    <w:rsid w:val="00970F7A"/>
    <w:rsid w:val="00970FE3"/>
    <w:rsid w:val="00971C7D"/>
    <w:rsid w:val="00971EC5"/>
    <w:rsid w:val="00971F6B"/>
    <w:rsid w:val="00971FCC"/>
    <w:rsid w:val="00972562"/>
    <w:rsid w:val="0097281F"/>
    <w:rsid w:val="0097285C"/>
    <w:rsid w:val="0097298A"/>
    <w:rsid w:val="00972BB7"/>
    <w:rsid w:val="00972C06"/>
    <w:rsid w:val="00972E1E"/>
    <w:rsid w:val="00972F4C"/>
    <w:rsid w:val="00972FEB"/>
    <w:rsid w:val="00973257"/>
    <w:rsid w:val="009732DC"/>
    <w:rsid w:val="00973388"/>
    <w:rsid w:val="00973592"/>
    <w:rsid w:val="0097383E"/>
    <w:rsid w:val="009738E5"/>
    <w:rsid w:val="00973F29"/>
    <w:rsid w:val="00974182"/>
    <w:rsid w:val="009744FF"/>
    <w:rsid w:val="00974520"/>
    <w:rsid w:val="00974783"/>
    <w:rsid w:val="00974B9F"/>
    <w:rsid w:val="00974EBD"/>
    <w:rsid w:val="00974FB0"/>
    <w:rsid w:val="009751BA"/>
    <w:rsid w:val="0097539E"/>
    <w:rsid w:val="0097577E"/>
    <w:rsid w:val="00975ABF"/>
    <w:rsid w:val="009765CF"/>
    <w:rsid w:val="00976989"/>
    <w:rsid w:val="00976D1B"/>
    <w:rsid w:val="00976FFB"/>
    <w:rsid w:val="00977852"/>
    <w:rsid w:val="009778AB"/>
    <w:rsid w:val="0098036D"/>
    <w:rsid w:val="00980403"/>
    <w:rsid w:val="009804CB"/>
    <w:rsid w:val="009809DD"/>
    <w:rsid w:val="00980ACA"/>
    <w:rsid w:val="00980F14"/>
    <w:rsid w:val="00981BAF"/>
    <w:rsid w:val="00982314"/>
    <w:rsid w:val="00982768"/>
    <w:rsid w:val="00982773"/>
    <w:rsid w:val="00982AB4"/>
    <w:rsid w:val="00982E67"/>
    <w:rsid w:val="00983007"/>
    <w:rsid w:val="00983061"/>
    <w:rsid w:val="00983223"/>
    <w:rsid w:val="009836A9"/>
    <w:rsid w:val="009838CE"/>
    <w:rsid w:val="00983B9C"/>
    <w:rsid w:val="00983BD1"/>
    <w:rsid w:val="00983C41"/>
    <w:rsid w:val="00984206"/>
    <w:rsid w:val="00984C8E"/>
    <w:rsid w:val="00984C97"/>
    <w:rsid w:val="0098511E"/>
    <w:rsid w:val="00985133"/>
    <w:rsid w:val="0098541D"/>
    <w:rsid w:val="00985BA2"/>
    <w:rsid w:val="00985CA4"/>
    <w:rsid w:val="00986956"/>
    <w:rsid w:val="00986B31"/>
    <w:rsid w:val="00987053"/>
    <w:rsid w:val="009873AF"/>
    <w:rsid w:val="009875A6"/>
    <w:rsid w:val="009876A0"/>
    <w:rsid w:val="009879B5"/>
    <w:rsid w:val="009879F4"/>
    <w:rsid w:val="00987A56"/>
    <w:rsid w:val="00987E33"/>
    <w:rsid w:val="0099005F"/>
    <w:rsid w:val="00990278"/>
    <w:rsid w:val="009908F7"/>
    <w:rsid w:val="00990E93"/>
    <w:rsid w:val="009917F3"/>
    <w:rsid w:val="009919D0"/>
    <w:rsid w:val="00991F39"/>
    <w:rsid w:val="00992624"/>
    <w:rsid w:val="009927C4"/>
    <w:rsid w:val="00992A4E"/>
    <w:rsid w:val="00992AFB"/>
    <w:rsid w:val="00993075"/>
    <w:rsid w:val="009930C0"/>
    <w:rsid w:val="0099324C"/>
    <w:rsid w:val="00993627"/>
    <w:rsid w:val="0099367D"/>
    <w:rsid w:val="009936F0"/>
    <w:rsid w:val="00994D59"/>
    <w:rsid w:val="009951AB"/>
    <w:rsid w:val="0099531F"/>
    <w:rsid w:val="00995360"/>
    <w:rsid w:val="009954AD"/>
    <w:rsid w:val="00996A8B"/>
    <w:rsid w:val="00996CD4"/>
    <w:rsid w:val="0099731A"/>
    <w:rsid w:val="009975D0"/>
    <w:rsid w:val="009979D6"/>
    <w:rsid w:val="00997A69"/>
    <w:rsid w:val="00997CA3"/>
    <w:rsid w:val="009A0212"/>
    <w:rsid w:val="009A031F"/>
    <w:rsid w:val="009A0C1F"/>
    <w:rsid w:val="009A12A5"/>
    <w:rsid w:val="009A1DC8"/>
    <w:rsid w:val="009A1DFF"/>
    <w:rsid w:val="009A2144"/>
    <w:rsid w:val="009A246A"/>
    <w:rsid w:val="009A3183"/>
    <w:rsid w:val="009A32D7"/>
    <w:rsid w:val="009A3576"/>
    <w:rsid w:val="009A3A6D"/>
    <w:rsid w:val="009A3AB5"/>
    <w:rsid w:val="009A3BA5"/>
    <w:rsid w:val="009A4AA9"/>
    <w:rsid w:val="009A516A"/>
    <w:rsid w:val="009A56A7"/>
    <w:rsid w:val="009A6127"/>
    <w:rsid w:val="009A62DC"/>
    <w:rsid w:val="009A637B"/>
    <w:rsid w:val="009A6456"/>
    <w:rsid w:val="009A6C74"/>
    <w:rsid w:val="009A6EE7"/>
    <w:rsid w:val="009A7154"/>
    <w:rsid w:val="009A78D1"/>
    <w:rsid w:val="009A7DFB"/>
    <w:rsid w:val="009A7E08"/>
    <w:rsid w:val="009B003C"/>
    <w:rsid w:val="009B1823"/>
    <w:rsid w:val="009B2E47"/>
    <w:rsid w:val="009B3685"/>
    <w:rsid w:val="009B3745"/>
    <w:rsid w:val="009B3BAA"/>
    <w:rsid w:val="009B3C79"/>
    <w:rsid w:val="009B3D47"/>
    <w:rsid w:val="009B4250"/>
    <w:rsid w:val="009B4821"/>
    <w:rsid w:val="009B4C1C"/>
    <w:rsid w:val="009B4C24"/>
    <w:rsid w:val="009B5821"/>
    <w:rsid w:val="009B70E9"/>
    <w:rsid w:val="009B72F9"/>
    <w:rsid w:val="009B7564"/>
    <w:rsid w:val="009B7BB7"/>
    <w:rsid w:val="009B7FFA"/>
    <w:rsid w:val="009C00EF"/>
    <w:rsid w:val="009C0BC1"/>
    <w:rsid w:val="009C0C8D"/>
    <w:rsid w:val="009C0DBE"/>
    <w:rsid w:val="009C19BC"/>
    <w:rsid w:val="009C19D2"/>
    <w:rsid w:val="009C1BF9"/>
    <w:rsid w:val="009C1D4B"/>
    <w:rsid w:val="009C1E0C"/>
    <w:rsid w:val="009C281C"/>
    <w:rsid w:val="009C2AB0"/>
    <w:rsid w:val="009C3D88"/>
    <w:rsid w:val="009C42A3"/>
    <w:rsid w:val="009C4B76"/>
    <w:rsid w:val="009C520B"/>
    <w:rsid w:val="009C5785"/>
    <w:rsid w:val="009C5874"/>
    <w:rsid w:val="009C5AD8"/>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EEF"/>
    <w:rsid w:val="009D6F4D"/>
    <w:rsid w:val="009D75A4"/>
    <w:rsid w:val="009D785E"/>
    <w:rsid w:val="009E04A9"/>
    <w:rsid w:val="009E04FB"/>
    <w:rsid w:val="009E0871"/>
    <w:rsid w:val="009E1137"/>
    <w:rsid w:val="009E176B"/>
    <w:rsid w:val="009E1E2C"/>
    <w:rsid w:val="009E1F70"/>
    <w:rsid w:val="009E21A4"/>
    <w:rsid w:val="009E2BE6"/>
    <w:rsid w:val="009E2DD3"/>
    <w:rsid w:val="009E2EAE"/>
    <w:rsid w:val="009E2F97"/>
    <w:rsid w:val="009E3644"/>
    <w:rsid w:val="009E3790"/>
    <w:rsid w:val="009E3C31"/>
    <w:rsid w:val="009E457F"/>
    <w:rsid w:val="009E4FCC"/>
    <w:rsid w:val="009E5656"/>
    <w:rsid w:val="009E5AB4"/>
    <w:rsid w:val="009E641D"/>
    <w:rsid w:val="009E6A64"/>
    <w:rsid w:val="009E6FBA"/>
    <w:rsid w:val="009E6FC8"/>
    <w:rsid w:val="009E7789"/>
    <w:rsid w:val="009E7E9B"/>
    <w:rsid w:val="009E7EF2"/>
    <w:rsid w:val="009F0258"/>
    <w:rsid w:val="009F02E1"/>
    <w:rsid w:val="009F056D"/>
    <w:rsid w:val="009F07FC"/>
    <w:rsid w:val="009F0992"/>
    <w:rsid w:val="009F0CD1"/>
    <w:rsid w:val="009F187B"/>
    <w:rsid w:val="009F1933"/>
    <w:rsid w:val="009F2A94"/>
    <w:rsid w:val="009F2AAF"/>
    <w:rsid w:val="009F2E7E"/>
    <w:rsid w:val="009F3A4B"/>
    <w:rsid w:val="009F4196"/>
    <w:rsid w:val="009F41E1"/>
    <w:rsid w:val="009F4375"/>
    <w:rsid w:val="009F483A"/>
    <w:rsid w:val="009F4F05"/>
    <w:rsid w:val="009F5534"/>
    <w:rsid w:val="009F5606"/>
    <w:rsid w:val="009F5CA4"/>
    <w:rsid w:val="009F6410"/>
    <w:rsid w:val="009F6457"/>
    <w:rsid w:val="009F7169"/>
    <w:rsid w:val="009F7883"/>
    <w:rsid w:val="009F79BE"/>
    <w:rsid w:val="009F7B16"/>
    <w:rsid w:val="009F7E80"/>
    <w:rsid w:val="00A0018E"/>
    <w:rsid w:val="00A0073B"/>
    <w:rsid w:val="00A00B60"/>
    <w:rsid w:val="00A01006"/>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24E"/>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92B"/>
    <w:rsid w:val="00A13B10"/>
    <w:rsid w:val="00A13CF1"/>
    <w:rsid w:val="00A145D0"/>
    <w:rsid w:val="00A157EC"/>
    <w:rsid w:val="00A158D3"/>
    <w:rsid w:val="00A15C3E"/>
    <w:rsid w:val="00A15F2F"/>
    <w:rsid w:val="00A16150"/>
    <w:rsid w:val="00A1636F"/>
    <w:rsid w:val="00A163A7"/>
    <w:rsid w:val="00A16510"/>
    <w:rsid w:val="00A1686F"/>
    <w:rsid w:val="00A16D5B"/>
    <w:rsid w:val="00A17180"/>
    <w:rsid w:val="00A172B6"/>
    <w:rsid w:val="00A17345"/>
    <w:rsid w:val="00A17648"/>
    <w:rsid w:val="00A1789B"/>
    <w:rsid w:val="00A179CC"/>
    <w:rsid w:val="00A17FA0"/>
    <w:rsid w:val="00A20232"/>
    <w:rsid w:val="00A205BF"/>
    <w:rsid w:val="00A205D4"/>
    <w:rsid w:val="00A2104B"/>
    <w:rsid w:val="00A210E9"/>
    <w:rsid w:val="00A214C4"/>
    <w:rsid w:val="00A21869"/>
    <w:rsid w:val="00A218AE"/>
    <w:rsid w:val="00A21A9D"/>
    <w:rsid w:val="00A21AAA"/>
    <w:rsid w:val="00A21BF5"/>
    <w:rsid w:val="00A21E51"/>
    <w:rsid w:val="00A2208A"/>
    <w:rsid w:val="00A22132"/>
    <w:rsid w:val="00A22207"/>
    <w:rsid w:val="00A22664"/>
    <w:rsid w:val="00A23243"/>
    <w:rsid w:val="00A23590"/>
    <w:rsid w:val="00A23919"/>
    <w:rsid w:val="00A23921"/>
    <w:rsid w:val="00A23E0D"/>
    <w:rsid w:val="00A24002"/>
    <w:rsid w:val="00A2470A"/>
    <w:rsid w:val="00A2481C"/>
    <w:rsid w:val="00A24CCF"/>
    <w:rsid w:val="00A25296"/>
    <w:rsid w:val="00A253C6"/>
    <w:rsid w:val="00A2585A"/>
    <w:rsid w:val="00A25C9D"/>
    <w:rsid w:val="00A261E4"/>
    <w:rsid w:val="00A263AB"/>
    <w:rsid w:val="00A265D9"/>
    <w:rsid w:val="00A26883"/>
    <w:rsid w:val="00A26B63"/>
    <w:rsid w:val="00A26D60"/>
    <w:rsid w:val="00A26EE0"/>
    <w:rsid w:val="00A2702B"/>
    <w:rsid w:val="00A279DC"/>
    <w:rsid w:val="00A27EDA"/>
    <w:rsid w:val="00A303B8"/>
    <w:rsid w:val="00A305FB"/>
    <w:rsid w:val="00A30703"/>
    <w:rsid w:val="00A30BAE"/>
    <w:rsid w:val="00A3135B"/>
    <w:rsid w:val="00A313D0"/>
    <w:rsid w:val="00A314A9"/>
    <w:rsid w:val="00A31591"/>
    <w:rsid w:val="00A31C49"/>
    <w:rsid w:val="00A31E88"/>
    <w:rsid w:val="00A321EE"/>
    <w:rsid w:val="00A3226E"/>
    <w:rsid w:val="00A32284"/>
    <w:rsid w:val="00A325C2"/>
    <w:rsid w:val="00A325CC"/>
    <w:rsid w:val="00A327E2"/>
    <w:rsid w:val="00A329BB"/>
    <w:rsid w:val="00A32C37"/>
    <w:rsid w:val="00A3331F"/>
    <w:rsid w:val="00A337E6"/>
    <w:rsid w:val="00A3393A"/>
    <w:rsid w:val="00A34685"/>
    <w:rsid w:val="00A34DA0"/>
    <w:rsid w:val="00A35A0B"/>
    <w:rsid w:val="00A35BD0"/>
    <w:rsid w:val="00A362CB"/>
    <w:rsid w:val="00A368E3"/>
    <w:rsid w:val="00A37413"/>
    <w:rsid w:val="00A3747D"/>
    <w:rsid w:val="00A37A59"/>
    <w:rsid w:val="00A37E05"/>
    <w:rsid w:val="00A40531"/>
    <w:rsid w:val="00A40660"/>
    <w:rsid w:val="00A40C1E"/>
    <w:rsid w:val="00A41821"/>
    <w:rsid w:val="00A41C5C"/>
    <w:rsid w:val="00A41EF0"/>
    <w:rsid w:val="00A422A2"/>
    <w:rsid w:val="00A42659"/>
    <w:rsid w:val="00A42B87"/>
    <w:rsid w:val="00A4339C"/>
    <w:rsid w:val="00A4392A"/>
    <w:rsid w:val="00A4424E"/>
    <w:rsid w:val="00A442E8"/>
    <w:rsid w:val="00A44882"/>
    <w:rsid w:val="00A44920"/>
    <w:rsid w:val="00A44E28"/>
    <w:rsid w:val="00A44F39"/>
    <w:rsid w:val="00A45371"/>
    <w:rsid w:val="00A4570E"/>
    <w:rsid w:val="00A4579D"/>
    <w:rsid w:val="00A45A3B"/>
    <w:rsid w:val="00A45C5B"/>
    <w:rsid w:val="00A45EFA"/>
    <w:rsid w:val="00A46451"/>
    <w:rsid w:val="00A46AE4"/>
    <w:rsid w:val="00A46FAD"/>
    <w:rsid w:val="00A47B4B"/>
    <w:rsid w:val="00A5044D"/>
    <w:rsid w:val="00A50B00"/>
    <w:rsid w:val="00A50D49"/>
    <w:rsid w:val="00A511FB"/>
    <w:rsid w:val="00A514EB"/>
    <w:rsid w:val="00A521E0"/>
    <w:rsid w:val="00A524C8"/>
    <w:rsid w:val="00A5291D"/>
    <w:rsid w:val="00A52EDB"/>
    <w:rsid w:val="00A52EED"/>
    <w:rsid w:val="00A532E0"/>
    <w:rsid w:val="00A545AC"/>
    <w:rsid w:val="00A54A90"/>
    <w:rsid w:val="00A54B0B"/>
    <w:rsid w:val="00A54D16"/>
    <w:rsid w:val="00A54E6B"/>
    <w:rsid w:val="00A553DF"/>
    <w:rsid w:val="00A5579B"/>
    <w:rsid w:val="00A55877"/>
    <w:rsid w:val="00A55AF1"/>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5A0"/>
    <w:rsid w:val="00A615AF"/>
    <w:rsid w:val="00A61828"/>
    <w:rsid w:val="00A6189D"/>
    <w:rsid w:val="00A61F65"/>
    <w:rsid w:val="00A621F3"/>
    <w:rsid w:val="00A623EB"/>
    <w:rsid w:val="00A623EF"/>
    <w:rsid w:val="00A62454"/>
    <w:rsid w:val="00A627E0"/>
    <w:rsid w:val="00A62953"/>
    <w:rsid w:val="00A63244"/>
    <w:rsid w:val="00A6367F"/>
    <w:rsid w:val="00A63872"/>
    <w:rsid w:val="00A63A37"/>
    <w:rsid w:val="00A64196"/>
    <w:rsid w:val="00A647A9"/>
    <w:rsid w:val="00A649B4"/>
    <w:rsid w:val="00A64BC7"/>
    <w:rsid w:val="00A64EB1"/>
    <w:rsid w:val="00A64ED6"/>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141F"/>
    <w:rsid w:val="00A71D6B"/>
    <w:rsid w:val="00A71F00"/>
    <w:rsid w:val="00A726A3"/>
    <w:rsid w:val="00A726DE"/>
    <w:rsid w:val="00A73242"/>
    <w:rsid w:val="00A73873"/>
    <w:rsid w:val="00A739AB"/>
    <w:rsid w:val="00A73D4C"/>
    <w:rsid w:val="00A744A2"/>
    <w:rsid w:val="00A74598"/>
    <w:rsid w:val="00A745D9"/>
    <w:rsid w:val="00A74B80"/>
    <w:rsid w:val="00A74E04"/>
    <w:rsid w:val="00A74F6C"/>
    <w:rsid w:val="00A75212"/>
    <w:rsid w:val="00A7538B"/>
    <w:rsid w:val="00A758D1"/>
    <w:rsid w:val="00A75920"/>
    <w:rsid w:val="00A75DE7"/>
    <w:rsid w:val="00A7634B"/>
    <w:rsid w:val="00A764B9"/>
    <w:rsid w:val="00A76696"/>
    <w:rsid w:val="00A76A52"/>
    <w:rsid w:val="00A76BF2"/>
    <w:rsid w:val="00A7707F"/>
    <w:rsid w:val="00A770A5"/>
    <w:rsid w:val="00A7735F"/>
    <w:rsid w:val="00A7771C"/>
    <w:rsid w:val="00A806D6"/>
    <w:rsid w:val="00A8135C"/>
    <w:rsid w:val="00A81633"/>
    <w:rsid w:val="00A81694"/>
    <w:rsid w:val="00A81D9B"/>
    <w:rsid w:val="00A8221B"/>
    <w:rsid w:val="00A82508"/>
    <w:rsid w:val="00A82C1E"/>
    <w:rsid w:val="00A831F0"/>
    <w:rsid w:val="00A83309"/>
    <w:rsid w:val="00A83BF1"/>
    <w:rsid w:val="00A83CA0"/>
    <w:rsid w:val="00A841ED"/>
    <w:rsid w:val="00A84298"/>
    <w:rsid w:val="00A84353"/>
    <w:rsid w:val="00A844CE"/>
    <w:rsid w:val="00A84EA8"/>
    <w:rsid w:val="00A84EBF"/>
    <w:rsid w:val="00A85237"/>
    <w:rsid w:val="00A8523D"/>
    <w:rsid w:val="00A85661"/>
    <w:rsid w:val="00A85FFF"/>
    <w:rsid w:val="00A86742"/>
    <w:rsid w:val="00A867E7"/>
    <w:rsid w:val="00A86F67"/>
    <w:rsid w:val="00A86FEF"/>
    <w:rsid w:val="00A8706A"/>
    <w:rsid w:val="00A87482"/>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27C"/>
    <w:rsid w:val="00A97666"/>
    <w:rsid w:val="00A97B8C"/>
    <w:rsid w:val="00A97DBD"/>
    <w:rsid w:val="00A97EF9"/>
    <w:rsid w:val="00AA0003"/>
    <w:rsid w:val="00AA0D9A"/>
    <w:rsid w:val="00AA1264"/>
    <w:rsid w:val="00AA158B"/>
    <w:rsid w:val="00AA1740"/>
    <w:rsid w:val="00AA1D12"/>
    <w:rsid w:val="00AA1EEC"/>
    <w:rsid w:val="00AA210C"/>
    <w:rsid w:val="00AA29F2"/>
    <w:rsid w:val="00AA2CD8"/>
    <w:rsid w:val="00AA30A2"/>
    <w:rsid w:val="00AA461D"/>
    <w:rsid w:val="00AA4A81"/>
    <w:rsid w:val="00AA4C09"/>
    <w:rsid w:val="00AA4F41"/>
    <w:rsid w:val="00AA5584"/>
    <w:rsid w:val="00AA576F"/>
    <w:rsid w:val="00AA6026"/>
    <w:rsid w:val="00AA6206"/>
    <w:rsid w:val="00AA630A"/>
    <w:rsid w:val="00AA69EF"/>
    <w:rsid w:val="00AA6F21"/>
    <w:rsid w:val="00AA6F9A"/>
    <w:rsid w:val="00AA7C4F"/>
    <w:rsid w:val="00AB001C"/>
    <w:rsid w:val="00AB02C8"/>
    <w:rsid w:val="00AB05BC"/>
    <w:rsid w:val="00AB06B8"/>
    <w:rsid w:val="00AB06E6"/>
    <w:rsid w:val="00AB0A16"/>
    <w:rsid w:val="00AB0ADE"/>
    <w:rsid w:val="00AB0B59"/>
    <w:rsid w:val="00AB0CA0"/>
    <w:rsid w:val="00AB102D"/>
    <w:rsid w:val="00AB1705"/>
    <w:rsid w:val="00AB1A33"/>
    <w:rsid w:val="00AB2857"/>
    <w:rsid w:val="00AB2EB7"/>
    <w:rsid w:val="00AB3299"/>
    <w:rsid w:val="00AB3418"/>
    <w:rsid w:val="00AB3491"/>
    <w:rsid w:val="00AB3536"/>
    <w:rsid w:val="00AB3E16"/>
    <w:rsid w:val="00AB3E3E"/>
    <w:rsid w:val="00AB3F13"/>
    <w:rsid w:val="00AB4157"/>
    <w:rsid w:val="00AB42FF"/>
    <w:rsid w:val="00AB4300"/>
    <w:rsid w:val="00AB513E"/>
    <w:rsid w:val="00AB51DA"/>
    <w:rsid w:val="00AB53BA"/>
    <w:rsid w:val="00AB57AD"/>
    <w:rsid w:val="00AB583A"/>
    <w:rsid w:val="00AB642C"/>
    <w:rsid w:val="00AB644A"/>
    <w:rsid w:val="00AB6458"/>
    <w:rsid w:val="00AB6CA0"/>
    <w:rsid w:val="00AB76D5"/>
    <w:rsid w:val="00AB7787"/>
    <w:rsid w:val="00AB78AC"/>
    <w:rsid w:val="00AB7913"/>
    <w:rsid w:val="00AC0169"/>
    <w:rsid w:val="00AC028F"/>
    <w:rsid w:val="00AC0CC3"/>
    <w:rsid w:val="00AC125F"/>
    <w:rsid w:val="00AC1281"/>
    <w:rsid w:val="00AC21BA"/>
    <w:rsid w:val="00AC22C7"/>
    <w:rsid w:val="00AC26C7"/>
    <w:rsid w:val="00AC2D4E"/>
    <w:rsid w:val="00AC3084"/>
    <w:rsid w:val="00AC31A8"/>
    <w:rsid w:val="00AC3431"/>
    <w:rsid w:val="00AC38E9"/>
    <w:rsid w:val="00AC3B62"/>
    <w:rsid w:val="00AC45D6"/>
    <w:rsid w:val="00AC4D1B"/>
    <w:rsid w:val="00AC4D53"/>
    <w:rsid w:val="00AC4D9E"/>
    <w:rsid w:val="00AC4E2E"/>
    <w:rsid w:val="00AC5978"/>
    <w:rsid w:val="00AC5C2A"/>
    <w:rsid w:val="00AC61B3"/>
    <w:rsid w:val="00AC63F4"/>
    <w:rsid w:val="00AC6490"/>
    <w:rsid w:val="00AC6786"/>
    <w:rsid w:val="00AC7470"/>
    <w:rsid w:val="00AC759B"/>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4597"/>
    <w:rsid w:val="00AD48F9"/>
    <w:rsid w:val="00AD4C34"/>
    <w:rsid w:val="00AD57E1"/>
    <w:rsid w:val="00AD5F7C"/>
    <w:rsid w:val="00AD6980"/>
    <w:rsid w:val="00AD6C7F"/>
    <w:rsid w:val="00AD70C9"/>
    <w:rsid w:val="00AD732B"/>
    <w:rsid w:val="00AD75A6"/>
    <w:rsid w:val="00AD7927"/>
    <w:rsid w:val="00AD7E17"/>
    <w:rsid w:val="00AE0160"/>
    <w:rsid w:val="00AE0D23"/>
    <w:rsid w:val="00AE0E9E"/>
    <w:rsid w:val="00AE14B7"/>
    <w:rsid w:val="00AE19D1"/>
    <w:rsid w:val="00AE2205"/>
    <w:rsid w:val="00AE232B"/>
    <w:rsid w:val="00AE26F5"/>
    <w:rsid w:val="00AE2968"/>
    <w:rsid w:val="00AE3004"/>
    <w:rsid w:val="00AE34EC"/>
    <w:rsid w:val="00AE3627"/>
    <w:rsid w:val="00AE3839"/>
    <w:rsid w:val="00AE3AF4"/>
    <w:rsid w:val="00AE42D1"/>
    <w:rsid w:val="00AE4557"/>
    <w:rsid w:val="00AE4A1F"/>
    <w:rsid w:val="00AE4C55"/>
    <w:rsid w:val="00AE4F01"/>
    <w:rsid w:val="00AE5C22"/>
    <w:rsid w:val="00AE5E95"/>
    <w:rsid w:val="00AE6433"/>
    <w:rsid w:val="00AE6584"/>
    <w:rsid w:val="00AE69BD"/>
    <w:rsid w:val="00AE6D12"/>
    <w:rsid w:val="00AE723D"/>
    <w:rsid w:val="00AE7751"/>
    <w:rsid w:val="00AE780C"/>
    <w:rsid w:val="00AE7992"/>
    <w:rsid w:val="00AE7BBF"/>
    <w:rsid w:val="00AE7C98"/>
    <w:rsid w:val="00AF0311"/>
    <w:rsid w:val="00AF0FFE"/>
    <w:rsid w:val="00AF1414"/>
    <w:rsid w:val="00AF15C3"/>
    <w:rsid w:val="00AF19CD"/>
    <w:rsid w:val="00AF25F3"/>
    <w:rsid w:val="00AF28B0"/>
    <w:rsid w:val="00AF2DED"/>
    <w:rsid w:val="00AF3560"/>
    <w:rsid w:val="00AF3C80"/>
    <w:rsid w:val="00AF3C8C"/>
    <w:rsid w:val="00AF4095"/>
    <w:rsid w:val="00AF41FC"/>
    <w:rsid w:val="00AF4447"/>
    <w:rsid w:val="00AF457C"/>
    <w:rsid w:val="00AF4ABD"/>
    <w:rsid w:val="00AF5363"/>
    <w:rsid w:val="00AF54FE"/>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65C"/>
    <w:rsid w:val="00B01CC2"/>
    <w:rsid w:val="00B01F0D"/>
    <w:rsid w:val="00B02014"/>
    <w:rsid w:val="00B0226D"/>
    <w:rsid w:val="00B023FC"/>
    <w:rsid w:val="00B02A4C"/>
    <w:rsid w:val="00B02AD0"/>
    <w:rsid w:val="00B03101"/>
    <w:rsid w:val="00B039CE"/>
    <w:rsid w:val="00B03BB8"/>
    <w:rsid w:val="00B03D26"/>
    <w:rsid w:val="00B04451"/>
    <w:rsid w:val="00B04AD7"/>
    <w:rsid w:val="00B04D36"/>
    <w:rsid w:val="00B04F11"/>
    <w:rsid w:val="00B0540A"/>
    <w:rsid w:val="00B05688"/>
    <w:rsid w:val="00B0588E"/>
    <w:rsid w:val="00B06771"/>
    <w:rsid w:val="00B06C77"/>
    <w:rsid w:val="00B07390"/>
    <w:rsid w:val="00B075EC"/>
    <w:rsid w:val="00B076A7"/>
    <w:rsid w:val="00B076C4"/>
    <w:rsid w:val="00B07CBE"/>
    <w:rsid w:val="00B100F5"/>
    <w:rsid w:val="00B108ED"/>
    <w:rsid w:val="00B10931"/>
    <w:rsid w:val="00B1093D"/>
    <w:rsid w:val="00B10BE8"/>
    <w:rsid w:val="00B10DF3"/>
    <w:rsid w:val="00B1167A"/>
    <w:rsid w:val="00B11882"/>
    <w:rsid w:val="00B11E29"/>
    <w:rsid w:val="00B12603"/>
    <w:rsid w:val="00B12A8C"/>
    <w:rsid w:val="00B13003"/>
    <w:rsid w:val="00B137BE"/>
    <w:rsid w:val="00B13829"/>
    <w:rsid w:val="00B13F1F"/>
    <w:rsid w:val="00B14251"/>
    <w:rsid w:val="00B147CC"/>
    <w:rsid w:val="00B15141"/>
    <w:rsid w:val="00B151C6"/>
    <w:rsid w:val="00B16815"/>
    <w:rsid w:val="00B16B5F"/>
    <w:rsid w:val="00B16D08"/>
    <w:rsid w:val="00B1736C"/>
    <w:rsid w:val="00B17744"/>
    <w:rsid w:val="00B17D3E"/>
    <w:rsid w:val="00B20057"/>
    <w:rsid w:val="00B2043A"/>
    <w:rsid w:val="00B20CD7"/>
    <w:rsid w:val="00B20E2B"/>
    <w:rsid w:val="00B20F3D"/>
    <w:rsid w:val="00B21016"/>
    <w:rsid w:val="00B21172"/>
    <w:rsid w:val="00B215F9"/>
    <w:rsid w:val="00B217CD"/>
    <w:rsid w:val="00B21B67"/>
    <w:rsid w:val="00B21CA7"/>
    <w:rsid w:val="00B22472"/>
    <w:rsid w:val="00B232CB"/>
    <w:rsid w:val="00B233A9"/>
    <w:rsid w:val="00B239CC"/>
    <w:rsid w:val="00B23C57"/>
    <w:rsid w:val="00B23E2E"/>
    <w:rsid w:val="00B24F49"/>
    <w:rsid w:val="00B25461"/>
    <w:rsid w:val="00B25585"/>
    <w:rsid w:val="00B2571D"/>
    <w:rsid w:val="00B25A0E"/>
    <w:rsid w:val="00B25A70"/>
    <w:rsid w:val="00B25BD8"/>
    <w:rsid w:val="00B25E1D"/>
    <w:rsid w:val="00B25F9A"/>
    <w:rsid w:val="00B2613A"/>
    <w:rsid w:val="00B263BE"/>
    <w:rsid w:val="00B269CE"/>
    <w:rsid w:val="00B2757B"/>
    <w:rsid w:val="00B27D54"/>
    <w:rsid w:val="00B317EB"/>
    <w:rsid w:val="00B31E5F"/>
    <w:rsid w:val="00B322A7"/>
    <w:rsid w:val="00B32607"/>
    <w:rsid w:val="00B326BE"/>
    <w:rsid w:val="00B32F7F"/>
    <w:rsid w:val="00B33126"/>
    <w:rsid w:val="00B33452"/>
    <w:rsid w:val="00B338CE"/>
    <w:rsid w:val="00B3396B"/>
    <w:rsid w:val="00B33B6C"/>
    <w:rsid w:val="00B33F7C"/>
    <w:rsid w:val="00B34390"/>
    <w:rsid w:val="00B3442C"/>
    <w:rsid w:val="00B3539A"/>
    <w:rsid w:val="00B35CB3"/>
    <w:rsid w:val="00B35F8E"/>
    <w:rsid w:val="00B37188"/>
    <w:rsid w:val="00B4003E"/>
    <w:rsid w:val="00B40292"/>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53AD"/>
    <w:rsid w:val="00B45A61"/>
    <w:rsid w:val="00B45AC0"/>
    <w:rsid w:val="00B46501"/>
    <w:rsid w:val="00B47784"/>
    <w:rsid w:val="00B4783F"/>
    <w:rsid w:val="00B47858"/>
    <w:rsid w:val="00B47CEF"/>
    <w:rsid w:val="00B50261"/>
    <w:rsid w:val="00B504F7"/>
    <w:rsid w:val="00B50810"/>
    <w:rsid w:val="00B50933"/>
    <w:rsid w:val="00B509C0"/>
    <w:rsid w:val="00B50E09"/>
    <w:rsid w:val="00B51420"/>
    <w:rsid w:val="00B51526"/>
    <w:rsid w:val="00B517F1"/>
    <w:rsid w:val="00B51A40"/>
    <w:rsid w:val="00B5238F"/>
    <w:rsid w:val="00B529F2"/>
    <w:rsid w:val="00B52EC8"/>
    <w:rsid w:val="00B5370C"/>
    <w:rsid w:val="00B538FF"/>
    <w:rsid w:val="00B53EF5"/>
    <w:rsid w:val="00B542BA"/>
    <w:rsid w:val="00B54989"/>
    <w:rsid w:val="00B54CC5"/>
    <w:rsid w:val="00B553CF"/>
    <w:rsid w:val="00B555B8"/>
    <w:rsid w:val="00B55ACA"/>
    <w:rsid w:val="00B561BD"/>
    <w:rsid w:val="00B566E0"/>
    <w:rsid w:val="00B5685D"/>
    <w:rsid w:val="00B56B1E"/>
    <w:rsid w:val="00B56E91"/>
    <w:rsid w:val="00B56F22"/>
    <w:rsid w:val="00B574BA"/>
    <w:rsid w:val="00B57861"/>
    <w:rsid w:val="00B60407"/>
    <w:rsid w:val="00B6059C"/>
    <w:rsid w:val="00B609F0"/>
    <w:rsid w:val="00B60E6E"/>
    <w:rsid w:val="00B6112D"/>
    <w:rsid w:val="00B6156C"/>
    <w:rsid w:val="00B6186E"/>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5937"/>
    <w:rsid w:val="00B65D2F"/>
    <w:rsid w:val="00B664EC"/>
    <w:rsid w:val="00B66801"/>
    <w:rsid w:val="00B668B4"/>
    <w:rsid w:val="00B66FFC"/>
    <w:rsid w:val="00B6796C"/>
    <w:rsid w:val="00B67B2B"/>
    <w:rsid w:val="00B7017E"/>
    <w:rsid w:val="00B7021B"/>
    <w:rsid w:val="00B70333"/>
    <w:rsid w:val="00B70A49"/>
    <w:rsid w:val="00B70EDB"/>
    <w:rsid w:val="00B71A5D"/>
    <w:rsid w:val="00B7273B"/>
    <w:rsid w:val="00B727B8"/>
    <w:rsid w:val="00B73453"/>
    <w:rsid w:val="00B737C7"/>
    <w:rsid w:val="00B73E00"/>
    <w:rsid w:val="00B73E31"/>
    <w:rsid w:val="00B74A0D"/>
    <w:rsid w:val="00B74EC0"/>
    <w:rsid w:val="00B75542"/>
    <w:rsid w:val="00B75667"/>
    <w:rsid w:val="00B7573F"/>
    <w:rsid w:val="00B75A5C"/>
    <w:rsid w:val="00B7646F"/>
    <w:rsid w:val="00B77062"/>
    <w:rsid w:val="00B7709F"/>
    <w:rsid w:val="00B770A1"/>
    <w:rsid w:val="00B77104"/>
    <w:rsid w:val="00B774CC"/>
    <w:rsid w:val="00B77B57"/>
    <w:rsid w:val="00B77D8A"/>
    <w:rsid w:val="00B8053A"/>
    <w:rsid w:val="00B80795"/>
    <w:rsid w:val="00B80F5B"/>
    <w:rsid w:val="00B81578"/>
    <w:rsid w:val="00B8166A"/>
    <w:rsid w:val="00B81684"/>
    <w:rsid w:val="00B817F4"/>
    <w:rsid w:val="00B81F1C"/>
    <w:rsid w:val="00B820AE"/>
    <w:rsid w:val="00B821AB"/>
    <w:rsid w:val="00B823C6"/>
    <w:rsid w:val="00B82A8C"/>
    <w:rsid w:val="00B830F7"/>
    <w:rsid w:val="00B8321E"/>
    <w:rsid w:val="00B836AE"/>
    <w:rsid w:val="00B837F5"/>
    <w:rsid w:val="00B83AC3"/>
    <w:rsid w:val="00B83DAC"/>
    <w:rsid w:val="00B83DF6"/>
    <w:rsid w:val="00B84BE8"/>
    <w:rsid w:val="00B855A8"/>
    <w:rsid w:val="00B85837"/>
    <w:rsid w:val="00B85F67"/>
    <w:rsid w:val="00B86557"/>
    <w:rsid w:val="00B86D87"/>
    <w:rsid w:val="00B87324"/>
    <w:rsid w:val="00B87C60"/>
    <w:rsid w:val="00B90165"/>
    <w:rsid w:val="00B91356"/>
    <w:rsid w:val="00B91E9D"/>
    <w:rsid w:val="00B922C4"/>
    <w:rsid w:val="00B926E0"/>
    <w:rsid w:val="00B92AD4"/>
    <w:rsid w:val="00B92BF1"/>
    <w:rsid w:val="00B932E1"/>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CF0"/>
    <w:rsid w:val="00B96DA2"/>
    <w:rsid w:val="00B97059"/>
    <w:rsid w:val="00B977E6"/>
    <w:rsid w:val="00B97E1B"/>
    <w:rsid w:val="00BA067F"/>
    <w:rsid w:val="00BA13E0"/>
    <w:rsid w:val="00BA1704"/>
    <w:rsid w:val="00BA17C4"/>
    <w:rsid w:val="00BA270E"/>
    <w:rsid w:val="00BA2729"/>
    <w:rsid w:val="00BA283C"/>
    <w:rsid w:val="00BA2AEB"/>
    <w:rsid w:val="00BA2B01"/>
    <w:rsid w:val="00BA2B41"/>
    <w:rsid w:val="00BA3603"/>
    <w:rsid w:val="00BA388C"/>
    <w:rsid w:val="00BA3974"/>
    <w:rsid w:val="00BA3C13"/>
    <w:rsid w:val="00BA3CC9"/>
    <w:rsid w:val="00BA3D2F"/>
    <w:rsid w:val="00BA3F29"/>
    <w:rsid w:val="00BA40BE"/>
    <w:rsid w:val="00BA48E0"/>
    <w:rsid w:val="00BA4CF4"/>
    <w:rsid w:val="00BA54FB"/>
    <w:rsid w:val="00BA5A25"/>
    <w:rsid w:val="00BA5C97"/>
    <w:rsid w:val="00BA5EFB"/>
    <w:rsid w:val="00BA659A"/>
    <w:rsid w:val="00BA68C1"/>
    <w:rsid w:val="00BA6D50"/>
    <w:rsid w:val="00BA712E"/>
    <w:rsid w:val="00BA7423"/>
    <w:rsid w:val="00BA7688"/>
    <w:rsid w:val="00BA7A2A"/>
    <w:rsid w:val="00BA7EB0"/>
    <w:rsid w:val="00BA7F19"/>
    <w:rsid w:val="00BB008F"/>
    <w:rsid w:val="00BB022D"/>
    <w:rsid w:val="00BB0528"/>
    <w:rsid w:val="00BB070E"/>
    <w:rsid w:val="00BB0A86"/>
    <w:rsid w:val="00BB0D75"/>
    <w:rsid w:val="00BB0DBD"/>
    <w:rsid w:val="00BB1286"/>
    <w:rsid w:val="00BB1C4F"/>
    <w:rsid w:val="00BB20E7"/>
    <w:rsid w:val="00BB20FD"/>
    <w:rsid w:val="00BB225D"/>
    <w:rsid w:val="00BB277B"/>
    <w:rsid w:val="00BB2835"/>
    <w:rsid w:val="00BB284D"/>
    <w:rsid w:val="00BB365A"/>
    <w:rsid w:val="00BB37B0"/>
    <w:rsid w:val="00BB3D91"/>
    <w:rsid w:val="00BB3F4C"/>
    <w:rsid w:val="00BB46A9"/>
    <w:rsid w:val="00BB4A42"/>
    <w:rsid w:val="00BB5075"/>
    <w:rsid w:val="00BB5321"/>
    <w:rsid w:val="00BB5641"/>
    <w:rsid w:val="00BB56F2"/>
    <w:rsid w:val="00BB57E0"/>
    <w:rsid w:val="00BB5846"/>
    <w:rsid w:val="00BB61DC"/>
    <w:rsid w:val="00BB6258"/>
    <w:rsid w:val="00BB6431"/>
    <w:rsid w:val="00BB645D"/>
    <w:rsid w:val="00BB6472"/>
    <w:rsid w:val="00BB71EC"/>
    <w:rsid w:val="00BB724B"/>
    <w:rsid w:val="00BB740F"/>
    <w:rsid w:val="00BB7DB1"/>
    <w:rsid w:val="00BC0AE6"/>
    <w:rsid w:val="00BC143C"/>
    <w:rsid w:val="00BC16BF"/>
    <w:rsid w:val="00BC1B4B"/>
    <w:rsid w:val="00BC201A"/>
    <w:rsid w:val="00BC2BC7"/>
    <w:rsid w:val="00BC2F45"/>
    <w:rsid w:val="00BC344E"/>
    <w:rsid w:val="00BC38B8"/>
    <w:rsid w:val="00BC3CF8"/>
    <w:rsid w:val="00BC4B9C"/>
    <w:rsid w:val="00BC5181"/>
    <w:rsid w:val="00BC56C1"/>
    <w:rsid w:val="00BC5CE2"/>
    <w:rsid w:val="00BC642E"/>
    <w:rsid w:val="00BC6742"/>
    <w:rsid w:val="00BC71C5"/>
    <w:rsid w:val="00BC7659"/>
    <w:rsid w:val="00BC791C"/>
    <w:rsid w:val="00BC7A42"/>
    <w:rsid w:val="00BC7E6E"/>
    <w:rsid w:val="00BD013E"/>
    <w:rsid w:val="00BD0383"/>
    <w:rsid w:val="00BD0410"/>
    <w:rsid w:val="00BD071D"/>
    <w:rsid w:val="00BD082C"/>
    <w:rsid w:val="00BD0CC9"/>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72F"/>
    <w:rsid w:val="00BE0A06"/>
    <w:rsid w:val="00BE0C3B"/>
    <w:rsid w:val="00BE13B8"/>
    <w:rsid w:val="00BE197A"/>
    <w:rsid w:val="00BE1A06"/>
    <w:rsid w:val="00BE2E99"/>
    <w:rsid w:val="00BE3AFA"/>
    <w:rsid w:val="00BE3F52"/>
    <w:rsid w:val="00BE403F"/>
    <w:rsid w:val="00BE45C1"/>
    <w:rsid w:val="00BE51C7"/>
    <w:rsid w:val="00BE5515"/>
    <w:rsid w:val="00BE5613"/>
    <w:rsid w:val="00BE5813"/>
    <w:rsid w:val="00BE5857"/>
    <w:rsid w:val="00BE5C7E"/>
    <w:rsid w:val="00BE5CD9"/>
    <w:rsid w:val="00BE65B3"/>
    <w:rsid w:val="00BE68B9"/>
    <w:rsid w:val="00BE7265"/>
    <w:rsid w:val="00BE78C6"/>
    <w:rsid w:val="00BE7B27"/>
    <w:rsid w:val="00BF02E6"/>
    <w:rsid w:val="00BF0A66"/>
    <w:rsid w:val="00BF10D2"/>
    <w:rsid w:val="00BF10D6"/>
    <w:rsid w:val="00BF120B"/>
    <w:rsid w:val="00BF1309"/>
    <w:rsid w:val="00BF18B9"/>
    <w:rsid w:val="00BF1B70"/>
    <w:rsid w:val="00BF220D"/>
    <w:rsid w:val="00BF2484"/>
    <w:rsid w:val="00BF2817"/>
    <w:rsid w:val="00BF29CE"/>
    <w:rsid w:val="00BF2C65"/>
    <w:rsid w:val="00BF31CB"/>
    <w:rsid w:val="00BF3AE6"/>
    <w:rsid w:val="00BF3C10"/>
    <w:rsid w:val="00BF46F1"/>
    <w:rsid w:val="00BF4923"/>
    <w:rsid w:val="00BF4B69"/>
    <w:rsid w:val="00BF4C99"/>
    <w:rsid w:val="00BF52E8"/>
    <w:rsid w:val="00BF5350"/>
    <w:rsid w:val="00BF55D0"/>
    <w:rsid w:val="00BF5623"/>
    <w:rsid w:val="00BF56A8"/>
    <w:rsid w:val="00BF60E3"/>
    <w:rsid w:val="00BF6597"/>
    <w:rsid w:val="00BF6FBF"/>
    <w:rsid w:val="00BF70A1"/>
    <w:rsid w:val="00BF70F8"/>
    <w:rsid w:val="00BF7CDD"/>
    <w:rsid w:val="00BF7D43"/>
    <w:rsid w:val="00C007CA"/>
    <w:rsid w:val="00C00F1A"/>
    <w:rsid w:val="00C010F5"/>
    <w:rsid w:val="00C01835"/>
    <w:rsid w:val="00C01AE4"/>
    <w:rsid w:val="00C01DFD"/>
    <w:rsid w:val="00C02192"/>
    <w:rsid w:val="00C0279C"/>
    <w:rsid w:val="00C02C95"/>
    <w:rsid w:val="00C02CDE"/>
    <w:rsid w:val="00C03096"/>
    <w:rsid w:val="00C03214"/>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4EA"/>
    <w:rsid w:val="00C07A6C"/>
    <w:rsid w:val="00C07A84"/>
    <w:rsid w:val="00C07AE3"/>
    <w:rsid w:val="00C07AE4"/>
    <w:rsid w:val="00C07C5C"/>
    <w:rsid w:val="00C07E14"/>
    <w:rsid w:val="00C104CE"/>
    <w:rsid w:val="00C10599"/>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1D1"/>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32DD"/>
    <w:rsid w:val="00C23452"/>
    <w:rsid w:val="00C238D9"/>
    <w:rsid w:val="00C2423A"/>
    <w:rsid w:val="00C244D8"/>
    <w:rsid w:val="00C24789"/>
    <w:rsid w:val="00C24EE5"/>
    <w:rsid w:val="00C250A4"/>
    <w:rsid w:val="00C250CF"/>
    <w:rsid w:val="00C2544D"/>
    <w:rsid w:val="00C26871"/>
    <w:rsid w:val="00C2695A"/>
    <w:rsid w:val="00C26EB2"/>
    <w:rsid w:val="00C27156"/>
    <w:rsid w:val="00C274BE"/>
    <w:rsid w:val="00C275D9"/>
    <w:rsid w:val="00C2769D"/>
    <w:rsid w:val="00C27CD4"/>
    <w:rsid w:val="00C27CF0"/>
    <w:rsid w:val="00C27D33"/>
    <w:rsid w:val="00C27E49"/>
    <w:rsid w:val="00C307FA"/>
    <w:rsid w:val="00C30C4B"/>
    <w:rsid w:val="00C30D3F"/>
    <w:rsid w:val="00C30DAA"/>
    <w:rsid w:val="00C30F1F"/>
    <w:rsid w:val="00C30FB5"/>
    <w:rsid w:val="00C31089"/>
    <w:rsid w:val="00C314DF"/>
    <w:rsid w:val="00C315D4"/>
    <w:rsid w:val="00C3175A"/>
    <w:rsid w:val="00C319A2"/>
    <w:rsid w:val="00C319A3"/>
    <w:rsid w:val="00C31B49"/>
    <w:rsid w:val="00C3208A"/>
    <w:rsid w:val="00C32BB7"/>
    <w:rsid w:val="00C32CCE"/>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068"/>
    <w:rsid w:val="00C361B0"/>
    <w:rsid w:val="00C367B9"/>
    <w:rsid w:val="00C36DAD"/>
    <w:rsid w:val="00C37050"/>
    <w:rsid w:val="00C37CA6"/>
    <w:rsid w:val="00C37F8D"/>
    <w:rsid w:val="00C4018E"/>
    <w:rsid w:val="00C404D5"/>
    <w:rsid w:val="00C40B7D"/>
    <w:rsid w:val="00C40CD4"/>
    <w:rsid w:val="00C41057"/>
    <w:rsid w:val="00C411E2"/>
    <w:rsid w:val="00C41572"/>
    <w:rsid w:val="00C41E8D"/>
    <w:rsid w:val="00C42130"/>
    <w:rsid w:val="00C422B4"/>
    <w:rsid w:val="00C42784"/>
    <w:rsid w:val="00C429E1"/>
    <w:rsid w:val="00C439F0"/>
    <w:rsid w:val="00C43CE7"/>
    <w:rsid w:val="00C44189"/>
    <w:rsid w:val="00C4444D"/>
    <w:rsid w:val="00C447FB"/>
    <w:rsid w:val="00C44F96"/>
    <w:rsid w:val="00C44FF2"/>
    <w:rsid w:val="00C4587D"/>
    <w:rsid w:val="00C45C66"/>
    <w:rsid w:val="00C470AA"/>
    <w:rsid w:val="00C4717C"/>
    <w:rsid w:val="00C47AE8"/>
    <w:rsid w:val="00C47B93"/>
    <w:rsid w:val="00C47BDE"/>
    <w:rsid w:val="00C47EC4"/>
    <w:rsid w:val="00C50227"/>
    <w:rsid w:val="00C508B7"/>
    <w:rsid w:val="00C509D3"/>
    <w:rsid w:val="00C51696"/>
    <w:rsid w:val="00C5193F"/>
    <w:rsid w:val="00C51D11"/>
    <w:rsid w:val="00C51D30"/>
    <w:rsid w:val="00C51F21"/>
    <w:rsid w:val="00C521CD"/>
    <w:rsid w:val="00C5257E"/>
    <w:rsid w:val="00C531B4"/>
    <w:rsid w:val="00C532F9"/>
    <w:rsid w:val="00C53E22"/>
    <w:rsid w:val="00C54C14"/>
    <w:rsid w:val="00C54C62"/>
    <w:rsid w:val="00C54CBD"/>
    <w:rsid w:val="00C54CDD"/>
    <w:rsid w:val="00C54E43"/>
    <w:rsid w:val="00C5589B"/>
    <w:rsid w:val="00C55A58"/>
    <w:rsid w:val="00C55E23"/>
    <w:rsid w:val="00C5638E"/>
    <w:rsid w:val="00C56918"/>
    <w:rsid w:val="00C569C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23AF"/>
    <w:rsid w:val="00C723CA"/>
    <w:rsid w:val="00C72EF5"/>
    <w:rsid w:val="00C72F3E"/>
    <w:rsid w:val="00C7322E"/>
    <w:rsid w:val="00C7330C"/>
    <w:rsid w:val="00C733ED"/>
    <w:rsid w:val="00C7357D"/>
    <w:rsid w:val="00C73BC2"/>
    <w:rsid w:val="00C73BF6"/>
    <w:rsid w:val="00C73C1B"/>
    <w:rsid w:val="00C74157"/>
    <w:rsid w:val="00C7448E"/>
    <w:rsid w:val="00C74859"/>
    <w:rsid w:val="00C748E2"/>
    <w:rsid w:val="00C74B2A"/>
    <w:rsid w:val="00C75004"/>
    <w:rsid w:val="00C755E8"/>
    <w:rsid w:val="00C75970"/>
    <w:rsid w:val="00C75AC4"/>
    <w:rsid w:val="00C75C9D"/>
    <w:rsid w:val="00C76952"/>
    <w:rsid w:val="00C76AE7"/>
    <w:rsid w:val="00C7731D"/>
    <w:rsid w:val="00C7799E"/>
    <w:rsid w:val="00C80441"/>
    <w:rsid w:val="00C80547"/>
    <w:rsid w:val="00C80DB5"/>
    <w:rsid w:val="00C8198E"/>
    <w:rsid w:val="00C81B30"/>
    <w:rsid w:val="00C81B84"/>
    <w:rsid w:val="00C8220B"/>
    <w:rsid w:val="00C822C6"/>
    <w:rsid w:val="00C82387"/>
    <w:rsid w:val="00C823D0"/>
    <w:rsid w:val="00C82732"/>
    <w:rsid w:val="00C83012"/>
    <w:rsid w:val="00C831FC"/>
    <w:rsid w:val="00C8395C"/>
    <w:rsid w:val="00C83D50"/>
    <w:rsid w:val="00C84231"/>
    <w:rsid w:val="00C847C8"/>
    <w:rsid w:val="00C84D5A"/>
    <w:rsid w:val="00C85034"/>
    <w:rsid w:val="00C8534D"/>
    <w:rsid w:val="00C85460"/>
    <w:rsid w:val="00C85F12"/>
    <w:rsid w:val="00C86379"/>
    <w:rsid w:val="00C864DB"/>
    <w:rsid w:val="00C8669B"/>
    <w:rsid w:val="00C870BA"/>
    <w:rsid w:val="00C8781D"/>
    <w:rsid w:val="00C878E9"/>
    <w:rsid w:val="00C87AF9"/>
    <w:rsid w:val="00C87DD4"/>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7AB"/>
    <w:rsid w:val="00C92C2A"/>
    <w:rsid w:val="00C9318C"/>
    <w:rsid w:val="00C93297"/>
    <w:rsid w:val="00C93543"/>
    <w:rsid w:val="00C945EC"/>
    <w:rsid w:val="00C94B58"/>
    <w:rsid w:val="00C94BBA"/>
    <w:rsid w:val="00C94E45"/>
    <w:rsid w:val="00C94E7A"/>
    <w:rsid w:val="00C95300"/>
    <w:rsid w:val="00C95548"/>
    <w:rsid w:val="00C955F6"/>
    <w:rsid w:val="00C95656"/>
    <w:rsid w:val="00C95730"/>
    <w:rsid w:val="00C95962"/>
    <w:rsid w:val="00C959AA"/>
    <w:rsid w:val="00C95EC0"/>
    <w:rsid w:val="00C963E1"/>
    <w:rsid w:val="00C965AD"/>
    <w:rsid w:val="00C96A24"/>
    <w:rsid w:val="00C96D37"/>
    <w:rsid w:val="00C96D71"/>
    <w:rsid w:val="00C96F89"/>
    <w:rsid w:val="00C96FE0"/>
    <w:rsid w:val="00C97572"/>
    <w:rsid w:val="00C9785E"/>
    <w:rsid w:val="00C97AF1"/>
    <w:rsid w:val="00C97BC8"/>
    <w:rsid w:val="00C97D77"/>
    <w:rsid w:val="00CA09AA"/>
    <w:rsid w:val="00CA0FCC"/>
    <w:rsid w:val="00CA114D"/>
    <w:rsid w:val="00CA1225"/>
    <w:rsid w:val="00CA18D2"/>
    <w:rsid w:val="00CA2480"/>
    <w:rsid w:val="00CA2919"/>
    <w:rsid w:val="00CA2A90"/>
    <w:rsid w:val="00CA2C56"/>
    <w:rsid w:val="00CA49C0"/>
    <w:rsid w:val="00CA4A24"/>
    <w:rsid w:val="00CA4A3F"/>
    <w:rsid w:val="00CA4C14"/>
    <w:rsid w:val="00CA4F58"/>
    <w:rsid w:val="00CA51A0"/>
    <w:rsid w:val="00CA5DA3"/>
    <w:rsid w:val="00CA5F11"/>
    <w:rsid w:val="00CA6156"/>
    <w:rsid w:val="00CA6164"/>
    <w:rsid w:val="00CA6BDF"/>
    <w:rsid w:val="00CA7239"/>
    <w:rsid w:val="00CB010F"/>
    <w:rsid w:val="00CB01BC"/>
    <w:rsid w:val="00CB03CF"/>
    <w:rsid w:val="00CB047F"/>
    <w:rsid w:val="00CB11BD"/>
    <w:rsid w:val="00CB1368"/>
    <w:rsid w:val="00CB167F"/>
    <w:rsid w:val="00CB1804"/>
    <w:rsid w:val="00CB1C10"/>
    <w:rsid w:val="00CB1F2A"/>
    <w:rsid w:val="00CB299C"/>
    <w:rsid w:val="00CB2BBA"/>
    <w:rsid w:val="00CB35ED"/>
    <w:rsid w:val="00CB39EB"/>
    <w:rsid w:val="00CB41E7"/>
    <w:rsid w:val="00CB480A"/>
    <w:rsid w:val="00CB4FA5"/>
    <w:rsid w:val="00CB5008"/>
    <w:rsid w:val="00CB50DE"/>
    <w:rsid w:val="00CB586B"/>
    <w:rsid w:val="00CB58DD"/>
    <w:rsid w:val="00CB6343"/>
    <w:rsid w:val="00CB6517"/>
    <w:rsid w:val="00CB7648"/>
    <w:rsid w:val="00CB79A4"/>
    <w:rsid w:val="00CB7B6B"/>
    <w:rsid w:val="00CB7F5F"/>
    <w:rsid w:val="00CC00B7"/>
    <w:rsid w:val="00CC034B"/>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D8D"/>
    <w:rsid w:val="00CC3E8C"/>
    <w:rsid w:val="00CC400F"/>
    <w:rsid w:val="00CC4365"/>
    <w:rsid w:val="00CC4C5E"/>
    <w:rsid w:val="00CC4CD7"/>
    <w:rsid w:val="00CC4EF6"/>
    <w:rsid w:val="00CC4F58"/>
    <w:rsid w:val="00CC57AE"/>
    <w:rsid w:val="00CC606C"/>
    <w:rsid w:val="00CC620F"/>
    <w:rsid w:val="00CC728B"/>
    <w:rsid w:val="00CC7356"/>
    <w:rsid w:val="00CC74D5"/>
    <w:rsid w:val="00CC7A6D"/>
    <w:rsid w:val="00CC7DF5"/>
    <w:rsid w:val="00CC7E6E"/>
    <w:rsid w:val="00CD04B6"/>
    <w:rsid w:val="00CD0740"/>
    <w:rsid w:val="00CD0768"/>
    <w:rsid w:val="00CD0B87"/>
    <w:rsid w:val="00CD14CB"/>
    <w:rsid w:val="00CD179D"/>
    <w:rsid w:val="00CD1E74"/>
    <w:rsid w:val="00CD2585"/>
    <w:rsid w:val="00CD274A"/>
    <w:rsid w:val="00CD283A"/>
    <w:rsid w:val="00CD309B"/>
    <w:rsid w:val="00CD3122"/>
    <w:rsid w:val="00CD325D"/>
    <w:rsid w:val="00CD3372"/>
    <w:rsid w:val="00CD3421"/>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2858"/>
    <w:rsid w:val="00CE2D25"/>
    <w:rsid w:val="00CE3257"/>
    <w:rsid w:val="00CE33F5"/>
    <w:rsid w:val="00CE38AA"/>
    <w:rsid w:val="00CE3CDC"/>
    <w:rsid w:val="00CE3D16"/>
    <w:rsid w:val="00CE3D41"/>
    <w:rsid w:val="00CE3FBA"/>
    <w:rsid w:val="00CE5386"/>
    <w:rsid w:val="00CE53A7"/>
    <w:rsid w:val="00CE5E50"/>
    <w:rsid w:val="00CE630B"/>
    <w:rsid w:val="00CE69F3"/>
    <w:rsid w:val="00CE6AD5"/>
    <w:rsid w:val="00CE6E24"/>
    <w:rsid w:val="00CE7392"/>
    <w:rsid w:val="00CE76BD"/>
    <w:rsid w:val="00CE781A"/>
    <w:rsid w:val="00CF0131"/>
    <w:rsid w:val="00CF02AC"/>
    <w:rsid w:val="00CF057C"/>
    <w:rsid w:val="00CF06E6"/>
    <w:rsid w:val="00CF18AB"/>
    <w:rsid w:val="00CF1AA6"/>
    <w:rsid w:val="00CF1C27"/>
    <w:rsid w:val="00CF20C8"/>
    <w:rsid w:val="00CF2639"/>
    <w:rsid w:val="00CF2EF5"/>
    <w:rsid w:val="00CF2FBF"/>
    <w:rsid w:val="00CF33BA"/>
    <w:rsid w:val="00CF3E2B"/>
    <w:rsid w:val="00CF3F01"/>
    <w:rsid w:val="00CF4050"/>
    <w:rsid w:val="00CF41AE"/>
    <w:rsid w:val="00CF495B"/>
    <w:rsid w:val="00CF4B3B"/>
    <w:rsid w:val="00CF4F02"/>
    <w:rsid w:val="00CF4F88"/>
    <w:rsid w:val="00CF5EE9"/>
    <w:rsid w:val="00CF61A3"/>
    <w:rsid w:val="00CF66DE"/>
    <w:rsid w:val="00CF6848"/>
    <w:rsid w:val="00CF6AF3"/>
    <w:rsid w:val="00CF6C9A"/>
    <w:rsid w:val="00CF74F6"/>
    <w:rsid w:val="00CF76AE"/>
    <w:rsid w:val="00CF7CCF"/>
    <w:rsid w:val="00CF7D8D"/>
    <w:rsid w:val="00D0025B"/>
    <w:rsid w:val="00D0033A"/>
    <w:rsid w:val="00D00522"/>
    <w:rsid w:val="00D00B22"/>
    <w:rsid w:val="00D00FCA"/>
    <w:rsid w:val="00D01752"/>
    <w:rsid w:val="00D017EE"/>
    <w:rsid w:val="00D01C73"/>
    <w:rsid w:val="00D02216"/>
    <w:rsid w:val="00D02369"/>
    <w:rsid w:val="00D02683"/>
    <w:rsid w:val="00D02AFC"/>
    <w:rsid w:val="00D02C36"/>
    <w:rsid w:val="00D02E17"/>
    <w:rsid w:val="00D02F2F"/>
    <w:rsid w:val="00D0321D"/>
    <w:rsid w:val="00D04A63"/>
    <w:rsid w:val="00D04FC8"/>
    <w:rsid w:val="00D0505B"/>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2CB4"/>
    <w:rsid w:val="00D1303E"/>
    <w:rsid w:val="00D13451"/>
    <w:rsid w:val="00D13820"/>
    <w:rsid w:val="00D13880"/>
    <w:rsid w:val="00D13BBC"/>
    <w:rsid w:val="00D13F9F"/>
    <w:rsid w:val="00D1404F"/>
    <w:rsid w:val="00D14204"/>
    <w:rsid w:val="00D1552A"/>
    <w:rsid w:val="00D15D9D"/>
    <w:rsid w:val="00D1624D"/>
    <w:rsid w:val="00D17869"/>
    <w:rsid w:val="00D1792B"/>
    <w:rsid w:val="00D17F37"/>
    <w:rsid w:val="00D202D3"/>
    <w:rsid w:val="00D212EA"/>
    <w:rsid w:val="00D2171B"/>
    <w:rsid w:val="00D217CE"/>
    <w:rsid w:val="00D21A77"/>
    <w:rsid w:val="00D21E67"/>
    <w:rsid w:val="00D22148"/>
    <w:rsid w:val="00D229A3"/>
    <w:rsid w:val="00D22D40"/>
    <w:rsid w:val="00D2348D"/>
    <w:rsid w:val="00D23556"/>
    <w:rsid w:val="00D239F9"/>
    <w:rsid w:val="00D23A1F"/>
    <w:rsid w:val="00D23B89"/>
    <w:rsid w:val="00D23CE2"/>
    <w:rsid w:val="00D244D5"/>
    <w:rsid w:val="00D24D04"/>
    <w:rsid w:val="00D25866"/>
    <w:rsid w:val="00D25A61"/>
    <w:rsid w:val="00D25E03"/>
    <w:rsid w:val="00D26090"/>
    <w:rsid w:val="00D261FB"/>
    <w:rsid w:val="00D26283"/>
    <w:rsid w:val="00D263B5"/>
    <w:rsid w:val="00D26586"/>
    <w:rsid w:val="00D2664C"/>
    <w:rsid w:val="00D2667F"/>
    <w:rsid w:val="00D2670D"/>
    <w:rsid w:val="00D26B2E"/>
    <w:rsid w:val="00D26DBE"/>
    <w:rsid w:val="00D27AAD"/>
    <w:rsid w:val="00D27F01"/>
    <w:rsid w:val="00D3013B"/>
    <w:rsid w:val="00D30373"/>
    <w:rsid w:val="00D309B2"/>
    <w:rsid w:val="00D309D3"/>
    <w:rsid w:val="00D30C46"/>
    <w:rsid w:val="00D30FC7"/>
    <w:rsid w:val="00D31B9F"/>
    <w:rsid w:val="00D31BEA"/>
    <w:rsid w:val="00D32088"/>
    <w:rsid w:val="00D33313"/>
    <w:rsid w:val="00D33379"/>
    <w:rsid w:val="00D333D7"/>
    <w:rsid w:val="00D33410"/>
    <w:rsid w:val="00D33418"/>
    <w:rsid w:val="00D33458"/>
    <w:rsid w:val="00D33AFC"/>
    <w:rsid w:val="00D33C0E"/>
    <w:rsid w:val="00D33E30"/>
    <w:rsid w:val="00D3410B"/>
    <w:rsid w:val="00D344C9"/>
    <w:rsid w:val="00D34965"/>
    <w:rsid w:val="00D358B2"/>
    <w:rsid w:val="00D359BB"/>
    <w:rsid w:val="00D35B43"/>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6FB"/>
    <w:rsid w:val="00D42B71"/>
    <w:rsid w:val="00D42D5D"/>
    <w:rsid w:val="00D43888"/>
    <w:rsid w:val="00D4429F"/>
    <w:rsid w:val="00D44A5C"/>
    <w:rsid w:val="00D45471"/>
    <w:rsid w:val="00D45B68"/>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3F0"/>
    <w:rsid w:val="00D51565"/>
    <w:rsid w:val="00D51AAF"/>
    <w:rsid w:val="00D51F84"/>
    <w:rsid w:val="00D52200"/>
    <w:rsid w:val="00D52400"/>
    <w:rsid w:val="00D527A2"/>
    <w:rsid w:val="00D52A9A"/>
    <w:rsid w:val="00D52E1D"/>
    <w:rsid w:val="00D53621"/>
    <w:rsid w:val="00D53768"/>
    <w:rsid w:val="00D537B0"/>
    <w:rsid w:val="00D54370"/>
    <w:rsid w:val="00D5438E"/>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1B68"/>
    <w:rsid w:val="00D62243"/>
    <w:rsid w:val="00D62383"/>
    <w:rsid w:val="00D6278F"/>
    <w:rsid w:val="00D62949"/>
    <w:rsid w:val="00D629D3"/>
    <w:rsid w:val="00D62DEC"/>
    <w:rsid w:val="00D62E00"/>
    <w:rsid w:val="00D63BAD"/>
    <w:rsid w:val="00D6410E"/>
    <w:rsid w:val="00D6420A"/>
    <w:rsid w:val="00D6447E"/>
    <w:rsid w:val="00D645BF"/>
    <w:rsid w:val="00D6466A"/>
    <w:rsid w:val="00D647F9"/>
    <w:rsid w:val="00D6485C"/>
    <w:rsid w:val="00D64CB8"/>
    <w:rsid w:val="00D651D9"/>
    <w:rsid w:val="00D65404"/>
    <w:rsid w:val="00D6575A"/>
    <w:rsid w:val="00D65837"/>
    <w:rsid w:val="00D65DD6"/>
    <w:rsid w:val="00D66008"/>
    <w:rsid w:val="00D66022"/>
    <w:rsid w:val="00D66065"/>
    <w:rsid w:val="00D669EA"/>
    <w:rsid w:val="00D66C66"/>
    <w:rsid w:val="00D66CE6"/>
    <w:rsid w:val="00D66CEF"/>
    <w:rsid w:val="00D66DAA"/>
    <w:rsid w:val="00D671EF"/>
    <w:rsid w:val="00D67888"/>
    <w:rsid w:val="00D7010A"/>
    <w:rsid w:val="00D7040B"/>
    <w:rsid w:val="00D7066F"/>
    <w:rsid w:val="00D70B5B"/>
    <w:rsid w:val="00D70F5E"/>
    <w:rsid w:val="00D70F87"/>
    <w:rsid w:val="00D7123A"/>
    <w:rsid w:val="00D71707"/>
    <w:rsid w:val="00D71BD5"/>
    <w:rsid w:val="00D72265"/>
    <w:rsid w:val="00D72BDC"/>
    <w:rsid w:val="00D73118"/>
    <w:rsid w:val="00D73347"/>
    <w:rsid w:val="00D7364D"/>
    <w:rsid w:val="00D73A3C"/>
    <w:rsid w:val="00D73A6B"/>
    <w:rsid w:val="00D73DAD"/>
    <w:rsid w:val="00D73E0D"/>
    <w:rsid w:val="00D74461"/>
    <w:rsid w:val="00D74AF7"/>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1F6B"/>
    <w:rsid w:val="00D820F3"/>
    <w:rsid w:val="00D829AC"/>
    <w:rsid w:val="00D82AA1"/>
    <w:rsid w:val="00D83401"/>
    <w:rsid w:val="00D83850"/>
    <w:rsid w:val="00D84268"/>
    <w:rsid w:val="00D84278"/>
    <w:rsid w:val="00D846C5"/>
    <w:rsid w:val="00D847C6"/>
    <w:rsid w:val="00D86ACF"/>
    <w:rsid w:val="00D86B37"/>
    <w:rsid w:val="00D86EF6"/>
    <w:rsid w:val="00D87154"/>
    <w:rsid w:val="00D8778A"/>
    <w:rsid w:val="00D90DCF"/>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2F"/>
    <w:rsid w:val="00D94BB0"/>
    <w:rsid w:val="00D94FF3"/>
    <w:rsid w:val="00D95322"/>
    <w:rsid w:val="00D955B0"/>
    <w:rsid w:val="00D957C0"/>
    <w:rsid w:val="00D95BC2"/>
    <w:rsid w:val="00D95BFF"/>
    <w:rsid w:val="00D95F45"/>
    <w:rsid w:val="00D96496"/>
    <w:rsid w:val="00D96AD5"/>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A26"/>
    <w:rsid w:val="00DA3B43"/>
    <w:rsid w:val="00DA3F00"/>
    <w:rsid w:val="00DA43CA"/>
    <w:rsid w:val="00DA4562"/>
    <w:rsid w:val="00DA46E3"/>
    <w:rsid w:val="00DA492A"/>
    <w:rsid w:val="00DA49D8"/>
    <w:rsid w:val="00DA5CA9"/>
    <w:rsid w:val="00DA5D63"/>
    <w:rsid w:val="00DA5E7E"/>
    <w:rsid w:val="00DA68BB"/>
    <w:rsid w:val="00DA714A"/>
    <w:rsid w:val="00DA71AF"/>
    <w:rsid w:val="00DA727D"/>
    <w:rsid w:val="00DA7A85"/>
    <w:rsid w:val="00DA7BC7"/>
    <w:rsid w:val="00DA7E4C"/>
    <w:rsid w:val="00DA7EC1"/>
    <w:rsid w:val="00DB0564"/>
    <w:rsid w:val="00DB0D5D"/>
    <w:rsid w:val="00DB118D"/>
    <w:rsid w:val="00DB1539"/>
    <w:rsid w:val="00DB1ED6"/>
    <w:rsid w:val="00DB1F98"/>
    <w:rsid w:val="00DB2557"/>
    <w:rsid w:val="00DB27E1"/>
    <w:rsid w:val="00DB2CDC"/>
    <w:rsid w:val="00DB2CF9"/>
    <w:rsid w:val="00DB2F94"/>
    <w:rsid w:val="00DB2FDC"/>
    <w:rsid w:val="00DB3268"/>
    <w:rsid w:val="00DB35C7"/>
    <w:rsid w:val="00DB3719"/>
    <w:rsid w:val="00DB39DE"/>
    <w:rsid w:val="00DB3D0B"/>
    <w:rsid w:val="00DB3D52"/>
    <w:rsid w:val="00DB42C3"/>
    <w:rsid w:val="00DB4322"/>
    <w:rsid w:val="00DB452C"/>
    <w:rsid w:val="00DB4F9D"/>
    <w:rsid w:val="00DB5799"/>
    <w:rsid w:val="00DB5A21"/>
    <w:rsid w:val="00DB5DEB"/>
    <w:rsid w:val="00DB5EE5"/>
    <w:rsid w:val="00DB6681"/>
    <w:rsid w:val="00DB6FDF"/>
    <w:rsid w:val="00DB70B3"/>
    <w:rsid w:val="00DB749A"/>
    <w:rsid w:val="00DB7E8C"/>
    <w:rsid w:val="00DC0A73"/>
    <w:rsid w:val="00DC0F93"/>
    <w:rsid w:val="00DC1384"/>
    <w:rsid w:val="00DC1479"/>
    <w:rsid w:val="00DC1624"/>
    <w:rsid w:val="00DC1763"/>
    <w:rsid w:val="00DC1FCC"/>
    <w:rsid w:val="00DC22B7"/>
    <w:rsid w:val="00DC257F"/>
    <w:rsid w:val="00DC2898"/>
    <w:rsid w:val="00DC28A6"/>
    <w:rsid w:val="00DC28EC"/>
    <w:rsid w:val="00DC3417"/>
    <w:rsid w:val="00DC3DE4"/>
    <w:rsid w:val="00DC48FE"/>
    <w:rsid w:val="00DC4D82"/>
    <w:rsid w:val="00DC5015"/>
    <w:rsid w:val="00DC522F"/>
    <w:rsid w:val="00DC588E"/>
    <w:rsid w:val="00DC5DBA"/>
    <w:rsid w:val="00DC5E7A"/>
    <w:rsid w:val="00DC6035"/>
    <w:rsid w:val="00DC65D8"/>
    <w:rsid w:val="00DC6870"/>
    <w:rsid w:val="00DC69C6"/>
    <w:rsid w:val="00DC6A94"/>
    <w:rsid w:val="00DC6E29"/>
    <w:rsid w:val="00DC7890"/>
    <w:rsid w:val="00DC79A3"/>
    <w:rsid w:val="00DC7E92"/>
    <w:rsid w:val="00DD02C4"/>
    <w:rsid w:val="00DD02DD"/>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3C44"/>
    <w:rsid w:val="00DD49D3"/>
    <w:rsid w:val="00DD5889"/>
    <w:rsid w:val="00DD59AB"/>
    <w:rsid w:val="00DD5E0E"/>
    <w:rsid w:val="00DD5FFE"/>
    <w:rsid w:val="00DD6396"/>
    <w:rsid w:val="00DD63CD"/>
    <w:rsid w:val="00DD6C70"/>
    <w:rsid w:val="00DD6DA2"/>
    <w:rsid w:val="00DD6E78"/>
    <w:rsid w:val="00DD761C"/>
    <w:rsid w:val="00DE0171"/>
    <w:rsid w:val="00DE0333"/>
    <w:rsid w:val="00DE0558"/>
    <w:rsid w:val="00DE067E"/>
    <w:rsid w:val="00DE088E"/>
    <w:rsid w:val="00DE128B"/>
    <w:rsid w:val="00DE14DB"/>
    <w:rsid w:val="00DE1563"/>
    <w:rsid w:val="00DE1799"/>
    <w:rsid w:val="00DE1C8B"/>
    <w:rsid w:val="00DE21CF"/>
    <w:rsid w:val="00DE279F"/>
    <w:rsid w:val="00DE2C47"/>
    <w:rsid w:val="00DE2D4B"/>
    <w:rsid w:val="00DE3E7C"/>
    <w:rsid w:val="00DE464E"/>
    <w:rsid w:val="00DE4664"/>
    <w:rsid w:val="00DE4811"/>
    <w:rsid w:val="00DE4B0C"/>
    <w:rsid w:val="00DE5FDA"/>
    <w:rsid w:val="00DE61AA"/>
    <w:rsid w:val="00DE752E"/>
    <w:rsid w:val="00DE7793"/>
    <w:rsid w:val="00DE7D03"/>
    <w:rsid w:val="00DE7F45"/>
    <w:rsid w:val="00DF02EC"/>
    <w:rsid w:val="00DF0820"/>
    <w:rsid w:val="00DF0D33"/>
    <w:rsid w:val="00DF0E63"/>
    <w:rsid w:val="00DF12DC"/>
    <w:rsid w:val="00DF1300"/>
    <w:rsid w:val="00DF1316"/>
    <w:rsid w:val="00DF1EB6"/>
    <w:rsid w:val="00DF1FD6"/>
    <w:rsid w:val="00DF32AF"/>
    <w:rsid w:val="00DF3307"/>
    <w:rsid w:val="00DF34C9"/>
    <w:rsid w:val="00DF360E"/>
    <w:rsid w:val="00DF3623"/>
    <w:rsid w:val="00DF3A2C"/>
    <w:rsid w:val="00DF4158"/>
    <w:rsid w:val="00DF41E3"/>
    <w:rsid w:val="00DF4430"/>
    <w:rsid w:val="00DF4920"/>
    <w:rsid w:val="00DF4DEA"/>
    <w:rsid w:val="00DF4F19"/>
    <w:rsid w:val="00DF5002"/>
    <w:rsid w:val="00DF5270"/>
    <w:rsid w:val="00DF5B4C"/>
    <w:rsid w:val="00DF5C89"/>
    <w:rsid w:val="00DF6014"/>
    <w:rsid w:val="00DF6531"/>
    <w:rsid w:val="00DF6824"/>
    <w:rsid w:val="00DF69A9"/>
    <w:rsid w:val="00DF6A83"/>
    <w:rsid w:val="00DF6D26"/>
    <w:rsid w:val="00DF7226"/>
    <w:rsid w:val="00DF7BC3"/>
    <w:rsid w:val="00E00368"/>
    <w:rsid w:val="00E005F5"/>
    <w:rsid w:val="00E00A07"/>
    <w:rsid w:val="00E00A92"/>
    <w:rsid w:val="00E01395"/>
    <w:rsid w:val="00E01611"/>
    <w:rsid w:val="00E0167C"/>
    <w:rsid w:val="00E019EA"/>
    <w:rsid w:val="00E01A5C"/>
    <w:rsid w:val="00E028E6"/>
    <w:rsid w:val="00E02C20"/>
    <w:rsid w:val="00E0324B"/>
    <w:rsid w:val="00E0345F"/>
    <w:rsid w:val="00E03B1D"/>
    <w:rsid w:val="00E03BEA"/>
    <w:rsid w:val="00E0401E"/>
    <w:rsid w:val="00E046C1"/>
    <w:rsid w:val="00E048DD"/>
    <w:rsid w:val="00E049EC"/>
    <w:rsid w:val="00E05A43"/>
    <w:rsid w:val="00E05FC4"/>
    <w:rsid w:val="00E06977"/>
    <w:rsid w:val="00E06A62"/>
    <w:rsid w:val="00E06AF4"/>
    <w:rsid w:val="00E06F6A"/>
    <w:rsid w:val="00E073C8"/>
    <w:rsid w:val="00E07686"/>
    <w:rsid w:val="00E07E45"/>
    <w:rsid w:val="00E1007C"/>
    <w:rsid w:val="00E101F9"/>
    <w:rsid w:val="00E102BD"/>
    <w:rsid w:val="00E1039D"/>
    <w:rsid w:val="00E103F8"/>
    <w:rsid w:val="00E104ED"/>
    <w:rsid w:val="00E10631"/>
    <w:rsid w:val="00E11EB8"/>
    <w:rsid w:val="00E1273A"/>
    <w:rsid w:val="00E12933"/>
    <w:rsid w:val="00E12A5A"/>
    <w:rsid w:val="00E12AF0"/>
    <w:rsid w:val="00E13206"/>
    <w:rsid w:val="00E136AE"/>
    <w:rsid w:val="00E139D0"/>
    <w:rsid w:val="00E13A9C"/>
    <w:rsid w:val="00E143F1"/>
    <w:rsid w:val="00E145A7"/>
    <w:rsid w:val="00E145E0"/>
    <w:rsid w:val="00E14717"/>
    <w:rsid w:val="00E147E5"/>
    <w:rsid w:val="00E14913"/>
    <w:rsid w:val="00E149D5"/>
    <w:rsid w:val="00E150B1"/>
    <w:rsid w:val="00E15352"/>
    <w:rsid w:val="00E153A7"/>
    <w:rsid w:val="00E154A1"/>
    <w:rsid w:val="00E15ED2"/>
    <w:rsid w:val="00E164E8"/>
    <w:rsid w:val="00E1654E"/>
    <w:rsid w:val="00E167D4"/>
    <w:rsid w:val="00E168E5"/>
    <w:rsid w:val="00E172D5"/>
    <w:rsid w:val="00E175FF"/>
    <w:rsid w:val="00E17C3F"/>
    <w:rsid w:val="00E17CFB"/>
    <w:rsid w:val="00E200EF"/>
    <w:rsid w:val="00E201E3"/>
    <w:rsid w:val="00E20661"/>
    <w:rsid w:val="00E20770"/>
    <w:rsid w:val="00E20855"/>
    <w:rsid w:val="00E20862"/>
    <w:rsid w:val="00E20AD1"/>
    <w:rsid w:val="00E214FB"/>
    <w:rsid w:val="00E216A5"/>
    <w:rsid w:val="00E222C6"/>
    <w:rsid w:val="00E224C9"/>
    <w:rsid w:val="00E22625"/>
    <w:rsid w:val="00E229F7"/>
    <w:rsid w:val="00E22A10"/>
    <w:rsid w:val="00E22BF5"/>
    <w:rsid w:val="00E22E2F"/>
    <w:rsid w:val="00E22EE3"/>
    <w:rsid w:val="00E23224"/>
    <w:rsid w:val="00E23467"/>
    <w:rsid w:val="00E23851"/>
    <w:rsid w:val="00E23ACC"/>
    <w:rsid w:val="00E23ADB"/>
    <w:rsid w:val="00E24553"/>
    <w:rsid w:val="00E249DC"/>
    <w:rsid w:val="00E24D56"/>
    <w:rsid w:val="00E24ECA"/>
    <w:rsid w:val="00E250DB"/>
    <w:rsid w:val="00E25328"/>
    <w:rsid w:val="00E25334"/>
    <w:rsid w:val="00E25F1D"/>
    <w:rsid w:val="00E25F49"/>
    <w:rsid w:val="00E2617B"/>
    <w:rsid w:val="00E26224"/>
    <w:rsid w:val="00E2690E"/>
    <w:rsid w:val="00E26FB0"/>
    <w:rsid w:val="00E272FE"/>
    <w:rsid w:val="00E30063"/>
    <w:rsid w:val="00E30517"/>
    <w:rsid w:val="00E3070A"/>
    <w:rsid w:val="00E30A72"/>
    <w:rsid w:val="00E30DB2"/>
    <w:rsid w:val="00E31506"/>
    <w:rsid w:val="00E3167F"/>
    <w:rsid w:val="00E3200D"/>
    <w:rsid w:val="00E32E0E"/>
    <w:rsid w:val="00E3305B"/>
    <w:rsid w:val="00E33506"/>
    <w:rsid w:val="00E33802"/>
    <w:rsid w:val="00E33814"/>
    <w:rsid w:val="00E339C6"/>
    <w:rsid w:val="00E33B8C"/>
    <w:rsid w:val="00E33BF0"/>
    <w:rsid w:val="00E33E4D"/>
    <w:rsid w:val="00E34D6F"/>
    <w:rsid w:val="00E34F08"/>
    <w:rsid w:val="00E35698"/>
    <w:rsid w:val="00E35AC2"/>
    <w:rsid w:val="00E35EB9"/>
    <w:rsid w:val="00E35F47"/>
    <w:rsid w:val="00E3610B"/>
    <w:rsid w:val="00E363B9"/>
    <w:rsid w:val="00E36400"/>
    <w:rsid w:val="00E368A4"/>
    <w:rsid w:val="00E36AED"/>
    <w:rsid w:val="00E377BF"/>
    <w:rsid w:val="00E37C25"/>
    <w:rsid w:val="00E37CC9"/>
    <w:rsid w:val="00E40362"/>
    <w:rsid w:val="00E41BAC"/>
    <w:rsid w:val="00E42532"/>
    <w:rsid w:val="00E42D71"/>
    <w:rsid w:val="00E432AE"/>
    <w:rsid w:val="00E434D2"/>
    <w:rsid w:val="00E4356E"/>
    <w:rsid w:val="00E43F1E"/>
    <w:rsid w:val="00E4466A"/>
    <w:rsid w:val="00E447D5"/>
    <w:rsid w:val="00E44B76"/>
    <w:rsid w:val="00E45041"/>
    <w:rsid w:val="00E450D8"/>
    <w:rsid w:val="00E452D0"/>
    <w:rsid w:val="00E45A9D"/>
    <w:rsid w:val="00E460A1"/>
    <w:rsid w:val="00E46CC9"/>
    <w:rsid w:val="00E47D5F"/>
    <w:rsid w:val="00E47D96"/>
    <w:rsid w:val="00E508D6"/>
    <w:rsid w:val="00E515A3"/>
    <w:rsid w:val="00E51677"/>
    <w:rsid w:val="00E51E23"/>
    <w:rsid w:val="00E523F3"/>
    <w:rsid w:val="00E52F76"/>
    <w:rsid w:val="00E5315C"/>
    <w:rsid w:val="00E534EA"/>
    <w:rsid w:val="00E538E0"/>
    <w:rsid w:val="00E54481"/>
    <w:rsid w:val="00E547DF"/>
    <w:rsid w:val="00E54D33"/>
    <w:rsid w:val="00E557EE"/>
    <w:rsid w:val="00E55DAA"/>
    <w:rsid w:val="00E564C1"/>
    <w:rsid w:val="00E56D97"/>
    <w:rsid w:val="00E56E3C"/>
    <w:rsid w:val="00E56F3C"/>
    <w:rsid w:val="00E5711F"/>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3E5E"/>
    <w:rsid w:val="00E643D0"/>
    <w:rsid w:val="00E64763"/>
    <w:rsid w:val="00E647DC"/>
    <w:rsid w:val="00E6484F"/>
    <w:rsid w:val="00E64B4F"/>
    <w:rsid w:val="00E65A35"/>
    <w:rsid w:val="00E65E6B"/>
    <w:rsid w:val="00E6640D"/>
    <w:rsid w:val="00E666A1"/>
    <w:rsid w:val="00E6682F"/>
    <w:rsid w:val="00E67631"/>
    <w:rsid w:val="00E7041A"/>
    <w:rsid w:val="00E705E5"/>
    <w:rsid w:val="00E70B0C"/>
    <w:rsid w:val="00E71583"/>
    <w:rsid w:val="00E71952"/>
    <w:rsid w:val="00E71DF1"/>
    <w:rsid w:val="00E71EDB"/>
    <w:rsid w:val="00E723D3"/>
    <w:rsid w:val="00E7242A"/>
    <w:rsid w:val="00E72737"/>
    <w:rsid w:val="00E72ABE"/>
    <w:rsid w:val="00E72BCC"/>
    <w:rsid w:val="00E739A7"/>
    <w:rsid w:val="00E73E01"/>
    <w:rsid w:val="00E7449A"/>
    <w:rsid w:val="00E74B5A"/>
    <w:rsid w:val="00E7524F"/>
    <w:rsid w:val="00E7556D"/>
    <w:rsid w:val="00E75693"/>
    <w:rsid w:val="00E756FB"/>
    <w:rsid w:val="00E76141"/>
    <w:rsid w:val="00E76270"/>
    <w:rsid w:val="00E76B45"/>
    <w:rsid w:val="00E77040"/>
    <w:rsid w:val="00E772C4"/>
    <w:rsid w:val="00E77655"/>
    <w:rsid w:val="00E8016D"/>
    <w:rsid w:val="00E810EC"/>
    <w:rsid w:val="00E8112C"/>
    <w:rsid w:val="00E81587"/>
    <w:rsid w:val="00E826C8"/>
    <w:rsid w:val="00E826DB"/>
    <w:rsid w:val="00E82819"/>
    <w:rsid w:val="00E82EE0"/>
    <w:rsid w:val="00E83280"/>
    <w:rsid w:val="00E832C9"/>
    <w:rsid w:val="00E8344D"/>
    <w:rsid w:val="00E83469"/>
    <w:rsid w:val="00E83E6E"/>
    <w:rsid w:val="00E8412F"/>
    <w:rsid w:val="00E843EF"/>
    <w:rsid w:val="00E84661"/>
    <w:rsid w:val="00E84934"/>
    <w:rsid w:val="00E84A69"/>
    <w:rsid w:val="00E853AC"/>
    <w:rsid w:val="00E85483"/>
    <w:rsid w:val="00E86057"/>
    <w:rsid w:val="00E861F7"/>
    <w:rsid w:val="00E864CA"/>
    <w:rsid w:val="00E86647"/>
    <w:rsid w:val="00E86BF7"/>
    <w:rsid w:val="00E86C0C"/>
    <w:rsid w:val="00E87182"/>
    <w:rsid w:val="00E87404"/>
    <w:rsid w:val="00E879F0"/>
    <w:rsid w:val="00E87AE6"/>
    <w:rsid w:val="00E87B88"/>
    <w:rsid w:val="00E87BC7"/>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762"/>
    <w:rsid w:val="00E9513C"/>
    <w:rsid w:val="00E95754"/>
    <w:rsid w:val="00E959A9"/>
    <w:rsid w:val="00E95A9A"/>
    <w:rsid w:val="00E9627E"/>
    <w:rsid w:val="00E96770"/>
    <w:rsid w:val="00E96C84"/>
    <w:rsid w:val="00E96F40"/>
    <w:rsid w:val="00E96FBC"/>
    <w:rsid w:val="00E9702D"/>
    <w:rsid w:val="00E97353"/>
    <w:rsid w:val="00E9738B"/>
    <w:rsid w:val="00E97507"/>
    <w:rsid w:val="00E97512"/>
    <w:rsid w:val="00EA0281"/>
    <w:rsid w:val="00EA0BD3"/>
    <w:rsid w:val="00EA0BFA"/>
    <w:rsid w:val="00EA0E05"/>
    <w:rsid w:val="00EA0E10"/>
    <w:rsid w:val="00EA14A1"/>
    <w:rsid w:val="00EA1B4A"/>
    <w:rsid w:val="00EA1CC1"/>
    <w:rsid w:val="00EA215F"/>
    <w:rsid w:val="00EA2271"/>
    <w:rsid w:val="00EA2585"/>
    <w:rsid w:val="00EA2730"/>
    <w:rsid w:val="00EA3641"/>
    <w:rsid w:val="00EA3D67"/>
    <w:rsid w:val="00EA3DB9"/>
    <w:rsid w:val="00EA3EAA"/>
    <w:rsid w:val="00EA449A"/>
    <w:rsid w:val="00EA475F"/>
    <w:rsid w:val="00EA4A36"/>
    <w:rsid w:val="00EA5029"/>
    <w:rsid w:val="00EA5335"/>
    <w:rsid w:val="00EA630B"/>
    <w:rsid w:val="00EA6350"/>
    <w:rsid w:val="00EA6E29"/>
    <w:rsid w:val="00EA7815"/>
    <w:rsid w:val="00EA7B1C"/>
    <w:rsid w:val="00EA7CE6"/>
    <w:rsid w:val="00EA7E15"/>
    <w:rsid w:val="00EA7E9E"/>
    <w:rsid w:val="00EA7EF5"/>
    <w:rsid w:val="00EA7F1F"/>
    <w:rsid w:val="00EB05DC"/>
    <w:rsid w:val="00EB0F8B"/>
    <w:rsid w:val="00EB11F6"/>
    <w:rsid w:val="00EB156B"/>
    <w:rsid w:val="00EB1705"/>
    <w:rsid w:val="00EB2435"/>
    <w:rsid w:val="00EB269A"/>
    <w:rsid w:val="00EB2814"/>
    <w:rsid w:val="00EB296A"/>
    <w:rsid w:val="00EB3495"/>
    <w:rsid w:val="00EB34D9"/>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60B9"/>
    <w:rsid w:val="00EB6721"/>
    <w:rsid w:val="00EB6C53"/>
    <w:rsid w:val="00EB720A"/>
    <w:rsid w:val="00EB749C"/>
    <w:rsid w:val="00EB7675"/>
    <w:rsid w:val="00EB7832"/>
    <w:rsid w:val="00EB7B45"/>
    <w:rsid w:val="00EB7C50"/>
    <w:rsid w:val="00EB7E4D"/>
    <w:rsid w:val="00EB7E97"/>
    <w:rsid w:val="00EB7FE8"/>
    <w:rsid w:val="00EC05B8"/>
    <w:rsid w:val="00EC06DE"/>
    <w:rsid w:val="00EC183D"/>
    <w:rsid w:val="00EC1D83"/>
    <w:rsid w:val="00EC1FE9"/>
    <w:rsid w:val="00EC28CD"/>
    <w:rsid w:val="00EC2915"/>
    <w:rsid w:val="00EC2C50"/>
    <w:rsid w:val="00EC2E21"/>
    <w:rsid w:val="00EC30FE"/>
    <w:rsid w:val="00EC36DD"/>
    <w:rsid w:val="00EC3E81"/>
    <w:rsid w:val="00EC3EC8"/>
    <w:rsid w:val="00EC44E7"/>
    <w:rsid w:val="00EC4D77"/>
    <w:rsid w:val="00EC4D7B"/>
    <w:rsid w:val="00EC4E2E"/>
    <w:rsid w:val="00EC555C"/>
    <w:rsid w:val="00EC60A1"/>
    <w:rsid w:val="00EC614D"/>
    <w:rsid w:val="00EC6337"/>
    <w:rsid w:val="00EC63AC"/>
    <w:rsid w:val="00EC6D68"/>
    <w:rsid w:val="00EC6D82"/>
    <w:rsid w:val="00EC7183"/>
    <w:rsid w:val="00EC71AB"/>
    <w:rsid w:val="00EC7EE8"/>
    <w:rsid w:val="00ED0793"/>
    <w:rsid w:val="00ED08FD"/>
    <w:rsid w:val="00ED0DE8"/>
    <w:rsid w:val="00ED0EB9"/>
    <w:rsid w:val="00ED1A21"/>
    <w:rsid w:val="00ED1A39"/>
    <w:rsid w:val="00ED1CD6"/>
    <w:rsid w:val="00ED2461"/>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5E9A"/>
    <w:rsid w:val="00ED6100"/>
    <w:rsid w:val="00ED6567"/>
    <w:rsid w:val="00ED6768"/>
    <w:rsid w:val="00ED6E4E"/>
    <w:rsid w:val="00ED7BAF"/>
    <w:rsid w:val="00EE0318"/>
    <w:rsid w:val="00EE08BC"/>
    <w:rsid w:val="00EE0935"/>
    <w:rsid w:val="00EE09EA"/>
    <w:rsid w:val="00EE0A49"/>
    <w:rsid w:val="00EE15CA"/>
    <w:rsid w:val="00EE18BB"/>
    <w:rsid w:val="00EE1938"/>
    <w:rsid w:val="00EE1C09"/>
    <w:rsid w:val="00EE1CDA"/>
    <w:rsid w:val="00EE24B7"/>
    <w:rsid w:val="00EE286B"/>
    <w:rsid w:val="00EE2AAB"/>
    <w:rsid w:val="00EE3196"/>
    <w:rsid w:val="00EE3203"/>
    <w:rsid w:val="00EE3318"/>
    <w:rsid w:val="00EE33A6"/>
    <w:rsid w:val="00EE3DCB"/>
    <w:rsid w:val="00EE4825"/>
    <w:rsid w:val="00EE5112"/>
    <w:rsid w:val="00EE62B4"/>
    <w:rsid w:val="00EE636D"/>
    <w:rsid w:val="00EE66B1"/>
    <w:rsid w:val="00EE752C"/>
    <w:rsid w:val="00EE79A3"/>
    <w:rsid w:val="00EE7D91"/>
    <w:rsid w:val="00EE7ECE"/>
    <w:rsid w:val="00EE7F2E"/>
    <w:rsid w:val="00EE7FAF"/>
    <w:rsid w:val="00EF0206"/>
    <w:rsid w:val="00EF082A"/>
    <w:rsid w:val="00EF0E50"/>
    <w:rsid w:val="00EF16D6"/>
    <w:rsid w:val="00EF17D0"/>
    <w:rsid w:val="00EF209D"/>
    <w:rsid w:val="00EF20FD"/>
    <w:rsid w:val="00EF2457"/>
    <w:rsid w:val="00EF2786"/>
    <w:rsid w:val="00EF28E6"/>
    <w:rsid w:val="00EF3A28"/>
    <w:rsid w:val="00EF3A3D"/>
    <w:rsid w:val="00EF3A4A"/>
    <w:rsid w:val="00EF3AFE"/>
    <w:rsid w:val="00EF3D41"/>
    <w:rsid w:val="00EF3D43"/>
    <w:rsid w:val="00EF3EE0"/>
    <w:rsid w:val="00EF493B"/>
    <w:rsid w:val="00EF495A"/>
    <w:rsid w:val="00EF4F32"/>
    <w:rsid w:val="00EF5326"/>
    <w:rsid w:val="00EF57F7"/>
    <w:rsid w:val="00EF5861"/>
    <w:rsid w:val="00EF61C2"/>
    <w:rsid w:val="00EF67C9"/>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744"/>
    <w:rsid w:val="00F0197D"/>
    <w:rsid w:val="00F01A58"/>
    <w:rsid w:val="00F023A1"/>
    <w:rsid w:val="00F026AE"/>
    <w:rsid w:val="00F027FF"/>
    <w:rsid w:val="00F02B5B"/>
    <w:rsid w:val="00F0301D"/>
    <w:rsid w:val="00F032DF"/>
    <w:rsid w:val="00F0372A"/>
    <w:rsid w:val="00F037EF"/>
    <w:rsid w:val="00F0388F"/>
    <w:rsid w:val="00F03891"/>
    <w:rsid w:val="00F046FD"/>
    <w:rsid w:val="00F04D51"/>
    <w:rsid w:val="00F05EED"/>
    <w:rsid w:val="00F06F02"/>
    <w:rsid w:val="00F10437"/>
    <w:rsid w:val="00F10465"/>
    <w:rsid w:val="00F10864"/>
    <w:rsid w:val="00F10E93"/>
    <w:rsid w:val="00F1165E"/>
    <w:rsid w:val="00F11CF5"/>
    <w:rsid w:val="00F12B3D"/>
    <w:rsid w:val="00F131B6"/>
    <w:rsid w:val="00F13242"/>
    <w:rsid w:val="00F1403E"/>
    <w:rsid w:val="00F140FE"/>
    <w:rsid w:val="00F1415B"/>
    <w:rsid w:val="00F14FB4"/>
    <w:rsid w:val="00F165FF"/>
    <w:rsid w:val="00F16BB1"/>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EB4"/>
    <w:rsid w:val="00F25F62"/>
    <w:rsid w:val="00F2617C"/>
    <w:rsid w:val="00F26250"/>
    <w:rsid w:val="00F2643A"/>
    <w:rsid w:val="00F26886"/>
    <w:rsid w:val="00F2699C"/>
    <w:rsid w:val="00F27000"/>
    <w:rsid w:val="00F27016"/>
    <w:rsid w:val="00F27E0C"/>
    <w:rsid w:val="00F27F00"/>
    <w:rsid w:val="00F3002F"/>
    <w:rsid w:val="00F30353"/>
    <w:rsid w:val="00F3075E"/>
    <w:rsid w:val="00F308C0"/>
    <w:rsid w:val="00F318E7"/>
    <w:rsid w:val="00F31F17"/>
    <w:rsid w:val="00F3236F"/>
    <w:rsid w:val="00F32374"/>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41AFE"/>
    <w:rsid w:val="00F41D1F"/>
    <w:rsid w:val="00F42910"/>
    <w:rsid w:val="00F42C2B"/>
    <w:rsid w:val="00F43998"/>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0CB3"/>
    <w:rsid w:val="00F513BA"/>
    <w:rsid w:val="00F51447"/>
    <w:rsid w:val="00F514EF"/>
    <w:rsid w:val="00F516F4"/>
    <w:rsid w:val="00F517FC"/>
    <w:rsid w:val="00F51946"/>
    <w:rsid w:val="00F52177"/>
    <w:rsid w:val="00F5234E"/>
    <w:rsid w:val="00F52756"/>
    <w:rsid w:val="00F528A1"/>
    <w:rsid w:val="00F52A47"/>
    <w:rsid w:val="00F52A4B"/>
    <w:rsid w:val="00F52C6C"/>
    <w:rsid w:val="00F52E16"/>
    <w:rsid w:val="00F52FA8"/>
    <w:rsid w:val="00F532FD"/>
    <w:rsid w:val="00F538CD"/>
    <w:rsid w:val="00F53AD8"/>
    <w:rsid w:val="00F54192"/>
    <w:rsid w:val="00F542D8"/>
    <w:rsid w:val="00F54460"/>
    <w:rsid w:val="00F548C8"/>
    <w:rsid w:val="00F54B39"/>
    <w:rsid w:val="00F553D1"/>
    <w:rsid w:val="00F558E3"/>
    <w:rsid w:val="00F55AC5"/>
    <w:rsid w:val="00F55F93"/>
    <w:rsid w:val="00F564B4"/>
    <w:rsid w:val="00F56D31"/>
    <w:rsid w:val="00F57183"/>
    <w:rsid w:val="00F5765A"/>
    <w:rsid w:val="00F57C72"/>
    <w:rsid w:val="00F57E51"/>
    <w:rsid w:val="00F60056"/>
    <w:rsid w:val="00F6021A"/>
    <w:rsid w:val="00F6021F"/>
    <w:rsid w:val="00F60845"/>
    <w:rsid w:val="00F61158"/>
    <w:rsid w:val="00F614D1"/>
    <w:rsid w:val="00F614DB"/>
    <w:rsid w:val="00F61564"/>
    <w:rsid w:val="00F61A22"/>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5920"/>
    <w:rsid w:val="00F65961"/>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A7A"/>
    <w:rsid w:val="00F75C0B"/>
    <w:rsid w:val="00F761FB"/>
    <w:rsid w:val="00F763DF"/>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A7D"/>
    <w:rsid w:val="00F82D8E"/>
    <w:rsid w:val="00F83301"/>
    <w:rsid w:val="00F837DD"/>
    <w:rsid w:val="00F849D7"/>
    <w:rsid w:val="00F84A2F"/>
    <w:rsid w:val="00F84BAB"/>
    <w:rsid w:val="00F850C3"/>
    <w:rsid w:val="00F850EB"/>
    <w:rsid w:val="00F855CB"/>
    <w:rsid w:val="00F85744"/>
    <w:rsid w:val="00F86165"/>
    <w:rsid w:val="00F862CA"/>
    <w:rsid w:val="00F863EB"/>
    <w:rsid w:val="00F86464"/>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876"/>
    <w:rsid w:val="00F92A1A"/>
    <w:rsid w:val="00F939E7"/>
    <w:rsid w:val="00F93A3D"/>
    <w:rsid w:val="00F93A5F"/>
    <w:rsid w:val="00F94003"/>
    <w:rsid w:val="00F945E2"/>
    <w:rsid w:val="00F94737"/>
    <w:rsid w:val="00F9495D"/>
    <w:rsid w:val="00F95013"/>
    <w:rsid w:val="00F951BD"/>
    <w:rsid w:val="00F9590D"/>
    <w:rsid w:val="00F9632D"/>
    <w:rsid w:val="00F9644F"/>
    <w:rsid w:val="00F96479"/>
    <w:rsid w:val="00F965D9"/>
    <w:rsid w:val="00F96C7A"/>
    <w:rsid w:val="00F96E7C"/>
    <w:rsid w:val="00F975B5"/>
    <w:rsid w:val="00F975B7"/>
    <w:rsid w:val="00F97666"/>
    <w:rsid w:val="00F97854"/>
    <w:rsid w:val="00F97F06"/>
    <w:rsid w:val="00FA0509"/>
    <w:rsid w:val="00FA0E7C"/>
    <w:rsid w:val="00FA17D6"/>
    <w:rsid w:val="00FA1B1E"/>
    <w:rsid w:val="00FA1CBF"/>
    <w:rsid w:val="00FA1D8F"/>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7A20"/>
    <w:rsid w:val="00FA7AA6"/>
    <w:rsid w:val="00FA7C04"/>
    <w:rsid w:val="00FB0026"/>
    <w:rsid w:val="00FB0124"/>
    <w:rsid w:val="00FB0443"/>
    <w:rsid w:val="00FB0540"/>
    <w:rsid w:val="00FB1309"/>
    <w:rsid w:val="00FB15D5"/>
    <w:rsid w:val="00FB16C9"/>
    <w:rsid w:val="00FB18E8"/>
    <w:rsid w:val="00FB19D8"/>
    <w:rsid w:val="00FB1DCE"/>
    <w:rsid w:val="00FB22E5"/>
    <w:rsid w:val="00FB2864"/>
    <w:rsid w:val="00FB2F94"/>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1F3F"/>
    <w:rsid w:val="00FC20A0"/>
    <w:rsid w:val="00FC22FE"/>
    <w:rsid w:val="00FC23FA"/>
    <w:rsid w:val="00FC2742"/>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C0"/>
    <w:rsid w:val="00FC6B41"/>
    <w:rsid w:val="00FC6D8C"/>
    <w:rsid w:val="00FC791E"/>
    <w:rsid w:val="00FC7F93"/>
    <w:rsid w:val="00FD04AA"/>
    <w:rsid w:val="00FD10D2"/>
    <w:rsid w:val="00FD235B"/>
    <w:rsid w:val="00FD2804"/>
    <w:rsid w:val="00FD282A"/>
    <w:rsid w:val="00FD2A71"/>
    <w:rsid w:val="00FD3124"/>
    <w:rsid w:val="00FD3905"/>
    <w:rsid w:val="00FD4CC0"/>
    <w:rsid w:val="00FD55E1"/>
    <w:rsid w:val="00FD5999"/>
    <w:rsid w:val="00FD6318"/>
    <w:rsid w:val="00FD6A3D"/>
    <w:rsid w:val="00FD6D13"/>
    <w:rsid w:val="00FD6F9D"/>
    <w:rsid w:val="00FD72D9"/>
    <w:rsid w:val="00FD73AE"/>
    <w:rsid w:val="00FD7D6B"/>
    <w:rsid w:val="00FE00DC"/>
    <w:rsid w:val="00FE0477"/>
    <w:rsid w:val="00FE0657"/>
    <w:rsid w:val="00FE15F5"/>
    <w:rsid w:val="00FE1728"/>
    <w:rsid w:val="00FE22FE"/>
    <w:rsid w:val="00FE2B7B"/>
    <w:rsid w:val="00FE3100"/>
    <w:rsid w:val="00FE3768"/>
    <w:rsid w:val="00FE3D47"/>
    <w:rsid w:val="00FE42C4"/>
    <w:rsid w:val="00FE47B0"/>
    <w:rsid w:val="00FE5172"/>
    <w:rsid w:val="00FE5236"/>
    <w:rsid w:val="00FE5977"/>
    <w:rsid w:val="00FE5CB2"/>
    <w:rsid w:val="00FE6541"/>
    <w:rsid w:val="00FE65DB"/>
    <w:rsid w:val="00FE6DEC"/>
    <w:rsid w:val="00FE731F"/>
    <w:rsid w:val="00FE74E2"/>
    <w:rsid w:val="00FE74FC"/>
    <w:rsid w:val="00FE761D"/>
    <w:rsid w:val="00FE76FA"/>
    <w:rsid w:val="00FE7A09"/>
    <w:rsid w:val="00FF01C5"/>
    <w:rsid w:val="00FF0224"/>
    <w:rsid w:val="00FF0289"/>
    <w:rsid w:val="00FF02D6"/>
    <w:rsid w:val="00FF0895"/>
    <w:rsid w:val="00FF0BBB"/>
    <w:rsid w:val="00FF1455"/>
    <w:rsid w:val="00FF150A"/>
    <w:rsid w:val="00FF1716"/>
    <w:rsid w:val="00FF1920"/>
    <w:rsid w:val="00FF1ACF"/>
    <w:rsid w:val="00FF2A88"/>
    <w:rsid w:val="00FF317F"/>
    <w:rsid w:val="00FF37C5"/>
    <w:rsid w:val="00FF3A12"/>
    <w:rsid w:val="00FF3CFC"/>
    <w:rsid w:val="00FF43AF"/>
    <w:rsid w:val="00FF48E0"/>
    <w:rsid w:val="00FF4EE1"/>
    <w:rsid w:val="00FF5026"/>
    <w:rsid w:val="00FF5173"/>
    <w:rsid w:val="00FF51D0"/>
    <w:rsid w:val="00FF52CC"/>
    <w:rsid w:val="00FF52E3"/>
    <w:rsid w:val="00FF5D1A"/>
    <w:rsid w:val="00FF609A"/>
    <w:rsid w:val="00FF6ACC"/>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881B31"/>
  <w15:docId w15:val="{F4DFAA2A-A6B0-4982-A258-B023DB60F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5F1D51"/>
    <w:pPr>
      <w:jc w:val="both"/>
    </w:pPr>
    <w:rPr>
      <w:rFonts w:ascii="Calibri" w:eastAsiaTheme="minorHAnsi" w:hAnsi="Calibri" w:cs="Calibri"/>
      <w:sz w:val="21"/>
      <w:szCs w:val="21"/>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rsid w:val="00A63872"/>
  </w:style>
  <w:style w:type="paragraph" w:customStyle="1" w:styleId="B2">
    <w:name w:val="B2"/>
    <w:basedOn w:val="List2"/>
    <w:link w:val="B2Char"/>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tion Char,Caption Char1 Char,cap Char Char1,Caption Char Char1 Char,cap Char2,cap1,cap2,cap11,Légende-figure,Légende-figure Char,Beschrifubg,Beschriftung Char,label,cap11 Char,cap11 Char Char Char,captions,Beschriftung Char Char,条目"/>
    <w:basedOn w:val="Normal"/>
    <w:next w:val="Normal"/>
    <w:link w:val="CaptionChar1"/>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pPr>
    <w:rPr>
      <w:rFonts w:ascii="New York" w:hAnsi="New York"/>
      <w:sz w:val="24"/>
    </w:rPr>
  </w:style>
  <w:style w:type="paragraph" w:styleId="BodyText">
    <w:name w:val="Body Text"/>
    <w:aliases w:val="bt"/>
    <w:basedOn w:val="Normal"/>
    <w:pPr>
      <w:spacing w:after="120"/>
    </w:pPr>
    <w:rPr>
      <w:rFonts w:ascii="Times" w:hAnsi="Times"/>
      <w:szCs w:val="24"/>
    </w:rPr>
  </w:style>
  <w:style w:type="paragraph" w:styleId="BodyText2">
    <w:name w:val="Body Text 2"/>
    <w:basedOn w:val="Normal"/>
    <w:pPr>
      <w:tabs>
        <w:tab w:val="left" w:pos="1985"/>
      </w:tabs>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pPr>
    <w:rPr>
      <w:rFonts w:ascii="New York" w:hAnsi="New York"/>
      <w:sz w:val="24"/>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link w:val="BalloonTextChar"/>
    <w:uiPriority w:val="99"/>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Lista1,?? ??,?????,????,列出段落1,中等深浅网格 1 - 着色 21,列表段落,¥¡¡¡¡ì¬º¥¹¥È¶ÎÂä,ÁÐ³ö¶ÎÂä,列表段落1,—ño’i—Ž,¥ê¥¹¥È¶ÎÂä,列出段落,1st level - Bullet List Paragraph,Lettre d'introduction,Paragrafo elenco,Normal bullet 2,Bullet list"/>
    <w:basedOn w:val="Normal"/>
    <w:link w:val="ListParagraphChar"/>
    <w:uiPriority w:val="34"/>
    <w:qFormat/>
    <w:rsid w:val="00F25EB4"/>
    <w:pPr>
      <w:ind w:left="720"/>
    </w:pPr>
    <w:rPr>
      <w:rFonts w:eastAsia="Calibri"/>
      <w:sz w:val="22"/>
      <w:szCs w:val="22"/>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spacing w:before="100" w:beforeAutospacing="1" w:after="100" w:afterAutospacing="1"/>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rsid w:val="00D86ACF"/>
    <w:pPr>
      <w:widowControl w:val="0"/>
      <w:snapToGrid w:val="0"/>
      <w:spacing w:afterLines="50" w:line="264" w:lineRule="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qFormat/>
    <w:rsid w:val="005A18F9"/>
    <w:rPr>
      <w:color w:val="0000FF"/>
      <w:u w:val="single"/>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列出段落 Char,Paragrafo elenco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3"/>
      </w:numPr>
      <w:snapToGrid w:val="0"/>
      <w:spacing w:after="60"/>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79A3"/>
    <w:rPr>
      <w:rFonts w:ascii="Arial" w:hAnsi="Arial"/>
      <w:b/>
      <w:noProof/>
      <w:sz w:val="18"/>
      <w:lang w:eastAsia="en-US"/>
    </w:rPr>
  </w:style>
  <w:style w:type="paragraph" w:styleId="PlainText">
    <w:name w:val="Plain Text"/>
    <w:basedOn w:val="Normal"/>
    <w:link w:val="PlainTextChar"/>
    <w:uiPriority w:val="99"/>
    <w:unhideWhenUsed/>
    <w:rsid w:val="00536814"/>
    <w:rPr>
      <w:rFonts w:ascii="Arial" w:eastAsia="MS Gothic" w:hAnsi="Arial"/>
      <w:color w:val="000000"/>
      <w:lang w:val="x-none"/>
    </w:rPr>
  </w:style>
  <w:style w:type="character" w:customStyle="1" w:styleId="PlainTextChar">
    <w:name w:val="Plain Text Char"/>
    <w:basedOn w:val="DefaultParagraphFont"/>
    <w:link w:val="PlainText"/>
    <w:uiPriority w:val="99"/>
    <w:rsid w:val="00536814"/>
    <w:rPr>
      <w:rFonts w:ascii="Arial" w:eastAsia="MS Gothic" w:hAnsi="Arial"/>
      <w:color w:val="000000"/>
      <w:lang w:val="x-none" w:eastAsia="en-US"/>
    </w:rPr>
  </w:style>
  <w:style w:type="character" w:customStyle="1" w:styleId="TAHCar">
    <w:name w:val="TAH Car"/>
    <w:link w:val="TAH"/>
    <w:locked/>
    <w:rsid w:val="003059CF"/>
    <w:rPr>
      <w:rFonts w:ascii="Arial" w:hAnsi="Arial"/>
      <w:b/>
      <w:sz w:val="18"/>
      <w:lang w:eastAsia="en-US"/>
    </w:rPr>
  </w:style>
  <w:style w:type="character" w:styleId="Strong">
    <w:name w:val="Strong"/>
    <w:basedOn w:val="DefaultParagraphFont"/>
    <w:uiPriority w:val="22"/>
    <w:qFormat/>
    <w:rsid w:val="00F51946"/>
    <w:rPr>
      <w:b/>
      <w:bCs/>
    </w:rPr>
  </w:style>
  <w:style w:type="table" w:customStyle="1" w:styleId="PlainTable11">
    <w:name w:val="Plain Table 11"/>
    <w:basedOn w:val="TableNormal"/>
    <w:uiPriority w:val="41"/>
    <w:rsid w:val="0064055E"/>
    <w:rPr>
      <w:rFonts w:ascii="Calibri" w:hAnsi="Calibri"/>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TALCar">
    <w:name w:val="TAL Car"/>
    <w:basedOn w:val="DefaultParagraphFont"/>
    <w:link w:val="TAL"/>
    <w:rsid w:val="008C2857"/>
    <w:rPr>
      <w:rFonts w:ascii="Arial" w:hAnsi="Arial"/>
      <w:sz w:val="18"/>
      <w:lang w:eastAsia="en-US"/>
    </w:rPr>
  </w:style>
  <w:style w:type="character" w:customStyle="1" w:styleId="B10">
    <w:name w:val="B1 (文字)"/>
    <w:link w:val="B1"/>
    <w:uiPriority w:val="99"/>
    <w:locked/>
    <w:rsid w:val="00312249"/>
    <w:rPr>
      <w:rFonts w:ascii="Times New Roman" w:hAnsi="Times New Roman"/>
      <w:lang w:eastAsia="en-US"/>
    </w:rPr>
  </w:style>
  <w:style w:type="character" w:customStyle="1" w:styleId="B1Char1">
    <w:name w:val="B1 Char1"/>
    <w:rsid w:val="00151482"/>
    <w:rPr>
      <w:rFonts w:eastAsia="Times New Roman"/>
    </w:rPr>
  </w:style>
  <w:style w:type="character" w:customStyle="1" w:styleId="BalloonTextChar">
    <w:name w:val="Balloon Text Char"/>
    <w:link w:val="BalloonText"/>
    <w:uiPriority w:val="99"/>
    <w:semiHidden/>
    <w:rsid w:val="00854023"/>
    <w:rPr>
      <w:rFonts w:ascii="Tahoma" w:hAnsi="Tahoma" w:cs="Tahoma"/>
      <w:sz w:val="16"/>
      <w:szCs w:val="16"/>
      <w:lang w:eastAsia="en-US"/>
    </w:rPr>
  </w:style>
  <w:style w:type="table" w:styleId="TableGridLight">
    <w:name w:val="Grid Table Light"/>
    <w:basedOn w:val="TableNormal"/>
    <w:uiPriority w:val="40"/>
    <w:rsid w:val="000F552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CaptionChar1">
    <w:name w:val="Caption Char1"/>
    <w:aliases w:val="cap Char,Caption Char Char,Caption Char1 Char Char,cap Char Char1 Char,Caption Char Char1 Char Char,cap Char2 Char,cap1 Char,cap2 Char,cap11 Char1,Légende-figure Char1,Légende-figure Char Char,Beschrifubg Char,Beschriftung Char Char1"/>
    <w:link w:val="Caption"/>
    <w:uiPriority w:val="99"/>
    <w:locked/>
    <w:rsid w:val="005F1D51"/>
    <w:rPr>
      <w:rFonts w:ascii="Times New Roman" w:hAnsi="Times New Roman"/>
      <w:b/>
      <w:bCs/>
      <w:lang w:eastAsia="en-US"/>
    </w:rPr>
  </w:style>
  <w:style w:type="paragraph" w:styleId="TableofFigures">
    <w:name w:val="table of figures"/>
    <w:basedOn w:val="BodyText"/>
    <w:next w:val="Normal"/>
    <w:uiPriority w:val="99"/>
    <w:unhideWhenUsed/>
    <w:rsid w:val="008D3E55"/>
    <w:pPr>
      <w:spacing w:line="256" w:lineRule="auto"/>
      <w:ind w:left="1701" w:hanging="1701"/>
      <w:jc w:val="left"/>
    </w:pPr>
    <w:rPr>
      <w:rFonts w:ascii="Arial" w:hAnsi="Arial" w:cstheme="minorBidi"/>
      <w:b/>
      <w:sz w:val="22"/>
      <w:szCs w:val="22"/>
      <w:lang w:eastAsia="zh-CN"/>
    </w:rPr>
  </w:style>
  <w:style w:type="character" w:customStyle="1" w:styleId="B2Char">
    <w:name w:val="B2 Char"/>
    <w:link w:val="B2"/>
    <w:rsid w:val="00767558"/>
    <w:rPr>
      <w:rFonts w:ascii="Calibri" w:eastAsiaTheme="minorHAnsi" w:hAnsi="Calibri" w:cs="Calibri"/>
      <w:sz w:val="21"/>
      <w:szCs w:val="2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17295">
      <w:bodyDiv w:val="1"/>
      <w:marLeft w:val="0"/>
      <w:marRight w:val="0"/>
      <w:marTop w:val="0"/>
      <w:marBottom w:val="0"/>
      <w:divBdr>
        <w:top w:val="none" w:sz="0" w:space="0" w:color="auto"/>
        <w:left w:val="none" w:sz="0" w:space="0" w:color="auto"/>
        <w:bottom w:val="none" w:sz="0" w:space="0" w:color="auto"/>
        <w:right w:val="none" w:sz="0" w:space="0" w:color="auto"/>
      </w:divBdr>
    </w:div>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38870164">
      <w:bodyDiv w:val="1"/>
      <w:marLeft w:val="0"/>
      <w:marRight w:val="0"/>
      <w:marTop w:val="0"/>
      <w:marBottom w:val="0"/>
      <w:divBdr>
        <w:top w:val="none" w:sz="0" w:space="0" w:color="auto"/>
        <w:left w:val="none" w:sz="0" w:space="0" w:color="auto"/>
        <w:bottom w:val="none" w:sz="0" w:space="0" w:color="auto"/>
        <w:right w:val="none" w:sz="0" w:space="0" w:color="auto"/>
      </w:divBdr>
    </w:div>
    <w:div w:id="62411357">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67044686">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28325457">
      <w:bodyDiv w:val="1"/>
      <w:marLeft w:val="0"/>
      <w:marRight w:val="0"/>
      <w:marTop w:val="0"/>
      <w:marBottom w:val="0"/>
      <w:divBdr>
        <w:top w:val="none" w:sz="0" w:space="0" w:color="auto"/>
        <w:left w:val="none" w:sz="0" w:space="0" w:color="auto"/>
        <w:bottom w:val="none" w:sz="0" w:space="0" w:color="auto"/>
        <w:right w:val="none" w:sz="0" w:space="0" w:color="auto"/>
      </w:divBdr>
    </w:div>
    <w:div w:id="15499685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7691409">
      <w:bodyDiv w:val="1"/>
      <w:marLeft w:val="0"/>
      <w:marRight w:val="0"/>
      <w:marTop w:val="0"/>
      <w:marBottom w:val="0"/>
      <w:divBdr>
        <w:top w:val="none" w:sz="0" w:space="0" w:color="auto"/>
        <w:left w:val="none" w:sz="0" w:space="0" w:color="auto"/>
        <w:bottom w:val="none" w:sz="0" w:space="0" w:color="auto"/>
        <w:right w:val="none" w:sz="0" w:space="0" w:color="auto"/>
      </w:divBdr>
    </w:div>
    <w:div w:id="216479796">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657911">
      <w:bodyDiv w:val="1"/>
      <w:marLeft w:val="0"/>
      <w:marRight w:val="0"/>
      <w:marTop w:val="0"/>
      <w:marBottom w:val="0"/>
      <w:divBdr>
        <w:top w:val="none" w:sz="0" w:space="0" w:color="auto"/>
        <w:left w:val="none" w:sz="0" w:space="0" w:color="auto"/>
        <w:bottom w:val="none" w:sz="0" w:space="0" w:color="auto"/>
        <w:right w:val="none" w:sz="0" w:space="0" w:color="auto"/>
      </w:divBdr>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4242508">
      <w:bodyDiv w:val="1"/>
      <w:marLeft w:val="0"/>
      <w:marRight w:val="0"/>
      <w:marTop w:val="0"/>
      <w:marBottom w:val="0"/>
      <w:divBdr>
        <w:top w:val="none" w:sz="0" w:space="0" w:color="auto"/>
        <w:left w:val="none" w:sz="0" w:space="0" w:color="auto"/>
        <w:bottom w:val="none" w:sz="0" w:space="0" w:color="auto"/>
        <w:right w:val="none" w:sz="0" w:space="0" w:color="auto"/>
      </w:divBdr>
    </w:div>
    <w:div w:id="380594809">
      <w:bodyDiv w:val="1"/>
      <w:marLeft w:val="0"/>
      <w:marRight w:val="0"/>
      <w:marTop w:val="0"/>
      <w:marBottom w:val="0"/>
      <w:divBdr>
        <w:top w:val="none" w:sz="0" w:space="0" w:color="auto"/>
        <w:left w:val="none" w:sz="0" w:space="0" w:color="auto"/>
        <w:bottom w:val="none" w:sz="0" w:space="0" w:color="auto"/>
        <w:right w:val="none" w:sz="0" w:space="0" w:color="auto"/>
      </w:divBdr>
      <w:divsChild>
        <w:div w:id="1938904439">
          <w:marLeft w:val="878"/>
          <w:marRight w:val="0"/>
          <w:marTop w:val="96"/>
          <w:marBottom w:val="0"/>
          <w:divBdr>
            <w:top w:val="none" w:sz="0" w:space="0" w:color="auto"/>
            <w:left w:val="none" w:sz="0" w:space="0" w:color="auto"/>
            <w:bottom w:val="none" w:sz="0" w:space="0" w:color="auto"/>
            <w:right w:val="none" w:sz="0" w:space="0" w:color="auto"/>
          </w:divBdr>
        </w:div>
        <w:div w:id="1911382818">
          <w:marLeft w:val="1210"/>
          <w:marRight w:val="0"/>
          <w:marTop w:val="86"/>
          <w:marBottom w:val="0"/>
          <w:divBdr>
            <w:top w:val="none" w:sz="0" w:space="0" w:color="auto"/>
            <w:left w:val="none" w:sz="0" w:space="0" w:color="auto"/>
            <w:bottom w:val="none" w:sz="0" w:space="0" w:color="auto"/>
            <w:right w:val="none" w:sz="0" w:space="0" w:color="auto"/>
          </w:divBdr>
        </w:div>
        <w:div w:id="2119060658">
          <w:marLeft w:val="878"/>
          <w:marRight w:val="0"/>
          <w:marTop w:val="96"/>
          <w:marBottom w:val="0"/>
          <w:divBdr>
            <w:top w:val="none" w:sz="0" w:space="0" w:color="auto"/>
            <w:left w:val="none" w:sz="0" w:space="0" w:color="auto"/>
            <w:bottom w:val="none" w:sz="0" w:space="0" w:color="auto"/>
            <w:right w:val="none" w:sz="0" w:space="0" w:color="auto"/>
          </w:divBdr>
        </w:div>
        <w:div w:id="1765420741">
          <w:marLeft w:val="1210"/>
          <w:marRight w:val="0"/>
          <w:marTop w:val="86"/>
          <w:marBottom w:val="0"/>
          <w:divBdr>
            <w:top w:val="none" w:sz="0" w:space="0" w:color="auto"/>
            <w:left w:val="none" w:sz="0" w:space="0" w:color="auto"/>
            <w:bottom w:val="none" w:sz="0" w:space="0" w:color="auto"/>
            <w:right w:val="none" w:sz="0" w:space="0" w:color="auto"/>
          </w:divBdr>
        </w:div>
        <w:div w:id="592322870">
          <w:marLeft w:val="878"/>
          <w:marRight w:val="0"/>
          <w:marTop w:val="96"/>
          <w:marBottom w:val="0"/>
          <w:divBdr>
            <w:top w:val="none" w:sz="0" w:space="0" w:color="auto"/>
            <w:left w:val="none" w:sz="0" w:space="0" w:color="auto"/>
            <w:bottom w:val="none" w:sz="0" w:space="0" w:color="auto"/>
            <w:right w:val="none" w:sz="0" w:space="0" w:color="auto"/>
          </w:divBdr>
        </w:div>
        <w:div w:id="646666465">
          <w:marLeft w:val="1210"/>
          <w:marRight w:val="0"/>
          <w:marTop w:val="86"/>
          <w:marBottom w:val="0"/>
          <w:divBdr>
            <w:top w:val="none" w:sz="0" w:space="0" w:color="auto"/>
            <w:left w:val="none" w:sz="0" w:space="0" w:color="auto"/>
            <w:bottom w:val="none" w:sz="0" w:space="0" w:color="auto"/>
            <w:right w:val="none" w:sz="0" w:space="0" w:color="auto"/>
          </w:divBdr>
        </w:div>
        <w:div w:id="1592278381">
          <w:marLeft w:val="878"/>
          <w:marRight w:val="0"/>
          <w:marTop w:val="96"/>
          <w:marBottom w:val="0"/>
          <w:divBdr>
            <w:top w:val="none" w:sz="0" w:space="0" w:color="auto"/>
            <w:left w:val="none" w:sz="0" w:space="0" w:color="auto"/>
            <w:bottom w:val="none" w:sz="0" w:space="0" w:color="auto"/>
            <w:right w:val="none" w:sz="0" w:space="0" w:color="auto"/>
          </w:divBdr>
        </w:div>
        <w:div w:id="318920043">
          <w:marLeft w:val="1210"/>
          <w:marRight w:val="0"/>
          <w:marTop w:val="86"/>
          <w:marBottom w:val="0"/>
          <w:divBdr>
            <w:top w:val="none" w:sz="0" w:space="0" w:color="auto"/>
            <w:left w:val="none" w:sz="0" w:space="0" w:color="auto"/>
            <w:bottom w:val="none" w:sz="0" w:space="0" w:color="auto"/>
            <w:right w:val="none" w:sz="0" w:space="0" w:color="auto"/>
          </w:divBdr>
        </w:div>
      </w:divsChild>
    </w:div>
    <w:div w:id="380904793">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6123755">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91261881">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47880994">
      <w:bodyDiv w:val="1"/>
      <w:marLeft w:val="0"/>
      <w:marRight w:val="0"/>
      <w:marTop w:val="0"/>
      <w:marBottom w:val="0"/>
      <w:divBdr>
        <w:top w:val="none" w:sz="0" w:space="0" w:color="auto"/>
        <w:left w:val="none" w:sz="0" w:space="0" w:color="auto"/>
        <w:bottom w:val="none" w:sz="0" w:space="0" w:color="auto"/>
        <w:right w:val="none" w:sz="0" w:space="0" w:color="auto"/>
      </w:divBdr>
    </w:div>
    <w:div w:id="553127077">
      <w:bodyDiv w:val="1"/>
      <w:marLeft w:val="0"/>
      <w:marRight w:val="0"/>
      <w:marTop w:val="0"/>
      <w:marBottom w:val="0"/>
      <w:divBdr>
        <w:top w:val="none" w:sz="0" w:space="0" w:color="auto"/>
        <w:left w:val="none" w:sz="0" w:space="0" w:color="auto"/>
        <w:bottom w:val="none" w:sz="0" w:space="0" w:color="auto"/>
        <w:right w:val="none" w:sz="0" w:space="0" w:color="auto"/>
      </w:divBdr>
    </w:div>
    <w:div w:id="580528224">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3703910">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9309294">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2537246">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005823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2209804">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6630460">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43864584">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47585214">
      <w:bodyDiv w:val="1"/>
      <w:marLeft w:val="0"/>
      <w:marRight w:val="0"/>
      <w:marTop w:val="0"/>
      <w:marBottom w:val="0"/>
      <w:divBdr>
        <w:top w:val="none" w:sz="0" w:space="0" w:color="auto"/>
        <w:left w:val="none" w:sz="0" w:space="0" w:color="auto"/>
        <w:bottom w:val="none" w:sz="0" w:space="0" w:color="auto"/>
        <w:right w:val="none" w:sz="0" w:space="0" w:color="auto"/>
      </w:divBdr>
    </w:div>
    <w:div w:id="950893030">
      <w:bodyDiv w:val="1"/>
      <w:marLeft w:val="0"/>
      <w:marRight w:val="0"/>
      <w:marTop w:val="0"/>
      <w:marBottom w:val="0"/>
      <w:divBdr>
        <w:top w:val="none" w:sz="0" w:space="0" w:color="auto"/>
        <w:left w:val="none" w:sz="0" w:space="0" w:color="auto"/>
        <w:bottom w:val="none" w:sz="0" w:space="0" w:color="auto"/>
        <w:right w:val="none" w:sz="0" w:space="0" w:color="auto"/>
      </w:divBdr>
      <w:divsChild>
        <w:div w:id="36128618">
          <w:marLeft w:val="878"/>
          <w:marRight w:val="0"/>
          <w:marTop w:val="96"/>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1981532">
      <w:bodyDiv w:val="1"/>
      <w:marLeft w:val="0"/>
      <w:marRight w:val="0"/>
      <w:marTop w:val="0"/>
      <w:marBottom w:val="0"/>
      <w:divBdr>
        <w:top w:val="none" w:sz="0" w:space="0" w:color="auto"/>
        <w:left w:val="none" w:sz="0" w:space="0" w:color="auto"/>
        <w:bottom w:val="none" w:sz="0" w:space="0" w:color="auto"/>
        <w:right w:val="none" w:sz="0" w:space="0" w:color="auto"/>
      </w:divBdr>
      <w:divsChild>
        <w:div w:id="1011223721">
          <w:marLeft w:val="403"/>
          <w:marRight w:val="0"/>
          <w:marTop w:val="115"/>
          <w:marBottom w:val="0"/>
          <w:divBdr>
            <w:top w:val="none" w:sz="0" w:space="0" w:color="auto"/>
            <w:left w:val="none" w:sz="0" w:space="0" w:color="auto"/>
            <w:bottom w:val="none" w:sz="0" w:space="0" w:color="auto"/>
            <w:right w:val="none" w:sz="0" w:space="0" w:color="auto"/>
          </w:divBdr>
        </w:div>
        <w:div w:id="1500660656">
          <w:marLeft w:val="878"/>
          <w:marRight w:val="0"/>
          <w:marTop w:val="96"/>
          <w:marBottom w:val="0"/>
          <w:divBdr>
            <w:top w:val="none" w:sz="0" w:space="0" w:color="auto"/>
            <w:left w:val="none" w:sz="0" w:space="0" w:color="auto"/>
            <w:bottom w:val="none" w:sz="0" w:space="0" w:color="auto"/>
            <w:right w:val="none" w:sz="0" w:space="0" w:color="auto"/>
          </w:divBdr>
        </w:div>
        <w:div w:id="166945965">
          <w:marLeft w:val="878"/>
          <w:marRight w:val="0"/>
          <w:marTop w:val="96"/>
          <w:marBottom w:val="0"/>
          <w:divBdr>
            <w:top w:val="none" w:sz="0" w:space="0" w:color="auto"/>
            <w:left w:val="none" w:sz="0" w:space="0" w:color="auto"/>
            <w:bottom w:val="none" w:sz="0" w:space="0" w:color="auto"/>
            <w:right w:val="none" w:sz="0" w:space="0" w:color="auto"/>
          </w:divBdr>
        </w:div>
        <w:div w:id="655109399">
          <w:marLeft w:val="403"/>
          <w:marRight w:val="0"/>
          <w:marTop w:val="115"/>
          <w:marBottom w:val="0"/>
          <w:divBdr>
            <w:top w:val="none" w:sz="0" w:space="0" w:color="auto"/>
            <w:left w:val="none" w:sz="0" w:space="0" w:color="auto"/>
            <w:bottom w:val="none" w:sz="0" w:space="0" w:color="auto"/>
            <w:right w:val="none" w:sz="0" w:space="0" w:color="auto"/>
          </w:divBdr>
        </w:div>
        <w:div w:id="1488980139">
          <w:marLeft w:val="1210"/>
          <w:marRight w:val="0"/>
          <w:marTop w:val="86"/>
          <w:marBottom w:val="0"/>
          <w:divBdr>
            <w:top w:val="none" w:sz="0" w:space="0" w:color="auto"/>
            <w:left w:val="none" w:sz="0" w:space="0" w:color="auto"/>
            <w:bottom w:val="none" w:sz="0" w:space="0" w:color="auto"/>
            <w:right w:val="none" w:sz="0" w:space="0" w:color="auto"/>
          </w:divBdr>
        </w:div>
        <w:div w:id="1685014313">
          <w:marLeft w:val="1210"/>
          <w:marRight w:val="0"/>
          <w:marTop w:val="86"/>
          <w:marBottom w:val="0"/>
          <w:divBdr>
            <w:top w:val="none" w:sz="0" w:space="0" w:color="auto"/>
            <w:left w:val="none" w:sz="0" w:space="0" w:color="auto"/>
            <w:bottom w:val="none" w:sz="0" w:space="0" w:color="auto"/>
            <w:right w:val="none" w:sz="0" w:space="0" w:color="auto"/>
          </w:divBdr>
        </w:div>
        <w:div w:id="356809839">
          <w:marLeft w:val="1555"/>
          <w:marRight w:val="0"/>
          <w:marTop w:val="77"/>
          <w:marBottom w:val="0"/>
          <w:divBdr>
            <w:top w:val="none" w:sz="0" w:space="0" w:color="auto"/>
            <w:left w:val="none" w:sz="0" w:space="0" w:color="auto"/>
            <w:bottom w:val="none" w:sz="0" w:space="0" w:color="auto"/>
            <w:right w:val="none" w:sz="0" w:space="0" w:color="auto"/>
          </w:divBdr>
        </w:div>
        <w:div w:id="1149131264">
          <w:marLeft w:val="403"/>
          <w:marRight w:val="0"/>
          <w:marTop w:val="115"/>
          <w:marBottom w:val="0"/>
          <w:divBdr>
            <w:top w:val="none" w:sz="0" w:space="0" w:color="auto"/>
            <w:left w:val="none" w:sz="0" w:space="0" w:color="auto"/>
            <w:bottom w:val="none" w:sz="0" w:space="0" w:color="auto"/>
            <w:right w:val="none" w:sz="0" w:space="0" w:color="auto"/>
          </w:divBdr>
        </w:div>
        <w:div w:id="401804675">
          <w:marLeft w:val="878"/>
          <w:marRight w:val="0"/>
          <w:marTop w:val="96"/>
          <w:marBottom w:val="0"/>
          <w:divBdr>
            <w:top w:val="none" w:sz="0" w:space="0" w:color="auto"/>
            <w:left w:val="none" w:sz="0" w:space="0" w:color="auto"/>
            <w:bottom w:val="none" w:sz="0" w:space="0" w:color="auto"/>
            <w:right w:val="none" w:sz="0" w:space="0" w:color="auto"/>
          </w:divBdr>
        </w:div>
        <w:div w:id="405995785">
          <w:marLeft w:val="1210"/>
          <w:marRight w:val="0"/>
          <w:marTop w:val="86"/>
          <w:marBottom w:val="0"/>
          <w:divBdr>
            <w:top w:val="none" w:sz="0" w:space="0" w:color="auto"/>
            <w:left w:val="none" w:sz="0" w:space="0" w:color="auto"/>
            <w:bottom w:val="none" w:sz="0" w:space="0" w:color="auto"/>
            <w:right w:val="none" w:sz="0" w:space="0" w:color="auto"/>
          </w:divBdr>
        </w:div>
      </w:divsChild>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0375885">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8708096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4920279">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6446316">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58064364">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2869010">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096842">
      <w:bodyDiv w:val="1"/>
      <w:marLeft w:val="0"/>
      <w:marRight w:val="0"/>
      <w:marTop w:val="0"/>
      <w:marBottom w:val="0"/>
      <w:divBdr>
        <w:top w:val="none" w:sz="0" w:space="0" w:color="auto"/>
        <w:left w:val="none" w:sz="0" w:space="0" w:color="auto"/>
        <w:bottom w:val="none" w:sz="0" w:space="0" w:color="auto"/>
        <w:right w:val="none" w:sz="0" w:space="0" w:color="auto"/>
      </w:divBdr>
    </w:div>
    <w:div w:id="1550529028">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5603551">
      <w:bodyDiv w:val="1"/>
      <w:marLeft w:val="0"/>
      <w:marRight w:val="0"/>
      <w:marTop w:val="0"/>
      <w:marBottom w:val="0"/>
      <w:divBdr>
        <w:top w:val="none" w:sz="0" w:space="0" w:color="auto"/>
        <w:left w:val="none" w:sz="0" w:space="0" w:color="auto"/>
        <w:bottom w:val="none" w:sz="0" w:space="0" w:color="auto"/>
        <w:right w:val="none" w:sz="0" w:space="0" w:color="auto"/>
      </w:divBdr>
    </w:div>
    <w:div w:id="1578831448">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1156675">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7514994">
      <w:bodyDiv w:val="1"/>
      <w:marLeft w:val="0"/>
      <w:marRight w:val="0"/>
      <w:marTop w:val="0"/>
      <w:marBottom w:val="0"/>
      <w:divBdr>
        <w:top w:val="none" w:sz="0" w:space="0" w:color="auto"/>
        <w:left w:val="none" w:sz="0" w:space="0" w:color="auto"/>
        <w:bottom w:val="none" w:sz="0" w:space="0" w:color="auto"/>
        <w:right w:val="none" w:sz="0" w:space="0" w:color="auto"/>
      </w:divBdr>
    </w:div>
    <w:div w:id="1653221101">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0157866">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09135941">
      <w:bodyDiv w:val="1"/>
      <w:marLeft w:val="0"/>
      <w:marRight w:val="0"/>
      <w:marTop w:val="0"/>
      <w:marBottom w:val="0"/>
      <w:divBdr>
        <w:top w:val="none" w:sz="0" w:space="0" w:color="auto"/>
        <w:left w:val="none" w:sz="0" w:space="0" w:color="auto"/>
        <w:bottom w:val="none" w:sz="0" w:space="0" w:color="auto"/>
        <w:right w:val="none" w:sz="0" w:space="0" w:color="auto"/>
      </w:divBdr>
    </w:div>
    <w:div w:id="1788281060">
      <w:bodyDiv w:val="1"/>
      <w:marLeft w:val="0"/>
      <w:marRight w:val="0"/>
      <w:marTop w:val="0"/>
      <w:marBottom w:val="0"/>
      <w:divBdr>
        <w:top w:val="none" w:sz="0" w:space="0" w:color="auto"/>
        <w:left w:val="none" w:sz="0" w:space="0" w:color="auto"/>
        <w:bottom w:val="none" w:sz="0" w:space="0" w:color="auto"/>
        <w:right w:val="none" w:sz="0" w:space="0" w:color="auto"/>
      </w:divBdr>
      <w:divsChild>
        <w:div w:id="146092472">
          <w:marLeft w:val="878"/>
          <w:marRight w:val="0"/>
          <w:marTop w:val="96"/>
          <w:marBottom w:val="0"/>
          <w:divBdr>
            <w:top w:val="none" w:sz="0" w:space="0" w:color="auto"/>
            <w:left w:val="none" w:sz="0" w:space="0" w:color="auto"/>
            <w:bottom w:val="none" w:sz="0" w:space="0" w:color="auto"/>
            <w:right w:val="none" w:sz="0" w:space="0" w:color="auto"/>
          </w:divBdr>
        </w:div>
      </w:divsChild>
    </w:div>
    <w:div w:id="1807893552">
      <w:bodyDiv w:val="1"/>
      <w:marLeft w:val="0"/>
      <w:marRight w:val="0"/>
      <w:marTop w:val="0"/>
      <w:marBottom w:val="0"/>
      <w:divBdr>
        <w:top w:val="none" w:sz="0" w:space="0" w:color="auto"/>
        <w:left w:val="none" w:sz="0" w:space="0" w:color="auto"/>
        <w:bottom w:val="none" w:sz="0" w:space="0" w:color="auto"/>
        <w:right w:val="none" w:sz="0" w:space="0" w:color="auto"/>
      </w:divBdr>
    </w:div>
    <w:div w:id="1818643822">
      <w:bodyDiv w:val="1"/>
      <w:marLeft w:val="0"/>
      <w:marRight w:val="0"/>
      <w:marTop w:val="0"/>
      <w:marBottom w:val="0"/>
      <w:divBdr>
        <w:top w:val="none" w:sz="0" w:space="0" w:color="auto"/>
        <w:left w:val="none" w:sz="0" w:space="0" w:color="auto"/>
        <w:bottom w:val="none" w:sz="0" w:space="0" w:color="auto"/>
        <w:right w:val="none" w:sz="0" w:space="0" w:color="auto"/>
      </w:divBdr>
    </w:div>
    <w:div w:id="183378969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4508816">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375812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28752369">
      <w:bodyDiv w:val="1"/>
      <w:marLeft w:val="0"/>
      <w:marRight w:val="0"/>
      <w:marTop w:val="0"/>
      <w:marBottom w:val="0"/>
      <w:divBdr>
        <w:top w:val="none" w:sz="0" w:space="0" w:color="auto"/>
        <w:left w:val="none" w:sz="0" w:space="0" w:color="auto"/>
        <w:bottom w:val="none" w:sz="0" w:space="0" w:color="auto"/>
        <w:right w:val="none" w:sz="0" w:space="0" w:color="auto"/>
      </w:divBdr>
    </w:div>
    <w:div w:id="2041474299">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2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HR33RHYHUWRF-4-1746</_dlc_DocId>
    <_dlc_DocIdUrl xmlns="c06861ca-3f08-4d07-bff7-bb15bac121f4">
      <Url>https://projects.qualcomm.com/sites/pentari/_layouts/15/DocIdRedir.aspx?ID=HR33RHYHUWRF-4-1746</Url>
      <Description>HR33RHYHUWRF-4-1746</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6A3DDA-9732-4B93-9B30-9DD3B31DC3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3.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06861ca-3f08-4d07-bff7-bb15bac121f4"/>
  </ds:schemaRefs>
</ds:datastoreItem>
</file>

<file path=customXml/itemProps4.xml><?xml version="1.0" encoding="utf-8"?>
<ds:datastoreItem xmlns:ds="http://schemas.openxmlformats.org/officeDocument/2006/customXml" ds:itemID="{ACCAF6DB-7DAD-438F-9F7C-29EC2FC379E4}">
  <ds:schemaRefs>
    <ds:schemaRef ds:uri="http://schemas.microsoft.com/sharepoint/events"/>
  </ds:schemaRefs>
</ds:datastoreItem>
</file>

<file path=customXml/itemProps5.xml><?xml version="1.0" encoding="utf-8"?>
<ds:datastoreItem xmlns:ds="http://schemas.openxmlformats.org/officeDocument/2006/customXml" ds:itemID="{5916D4B0-4886-4EFB-B2F7-E40C307C8B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339</TotalTime>
  <Pages>7</Pages>
  <Words>1445</Words>
  <Characters>8238</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9664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dc:description/>
  <cp:lastModifiedBy>Alberto</cp:lastModifiedBy>
  <cp:revision>19</cp:revision>
  <cp:lastPrinted>2014-11-07T05:38:00Z</cp:lastPrinted>
  <dcterms:created xsi:type="dcterms:W3CDTF">2019-05-08T00:06:00Z</dcterms:created>
  <dcterms:modified xsi:type="dcterms:W3CDTF">2019-10-25T21:14:00Z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0x010100BC29BFD66497B943AA3B102F0C7B1355</vt:lpwstr>
  </property>
  <property fmtid="{D5CDD505-2E9C-101B-9397-08002B2CF9AE}" pid="4" name="_dlc_DocIdItemGuid">
    <vt:lpwstr>bb0765d1-8617-4252-bc4a-8adc09dc404f</vt:lpwstr>
  </property>
</Properties>
</file>